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3969" w14:textId="14E47330" w:rsidR="00CF55BD" w:rsidRPr="00EC1BD5" w:rsidRDefault="003E2AB5" w:rsidP="00417E7F">
      <w:pPr>
        <w:pStyle w:val="Title"/>
        <w:tabs>
          <w:tab w:val="left" w:pos="7938"/>
        </w:tabs>
      </w:pPr>
      <w:r w:rsidRPr="00EC1BD5">
        <w:t>TESOLANZ AGM 202</w:t>
      </w:r>
      <w:r w:rsidR="008F03CB" w:rsidRPr="00EC1BD5">
        <w:t>2</w:t>
      </w:r>
    </w:p>
    <w:p w14:paraId="51F4492F" w14:textId="77777777" w:rsidR="003E2AB5" w:rsidRPr="00D852D8" w:rsidRDefault="003E2AB5" w:rsidP="00417E7F">
      <w:pPr>
        <w:pStyle w:val="Heading1"/>
        <w:tabs>
          <w:tab w:val="left" w:pos="7938"/>
        </w:tabs>
        <w:jc w:val="center"/>
      </w:pPr>
      <w:r w:rsidRPr="00D852D8">
        <w:t>MINUTES</w:t>
      </w:r>
    </w:p>
    <w:p w14:paraId="23A87A53" w14:textId="77777777" w:rsidR="003E2AB5" w:rsidRPr="00D852D8" w:rsidRDefault="003E2AB5" w:rsidP="00417E7F">
      <w:pPr>
        <w:tabs>
          <w:tab w:val="left" w:pos="7938"/>
        </w:tabs>
      </w:pPr>
    </w:p>
    <w:p w14:paraId="19140DA9" w14:textId="2870B861" w:rsidR="003E2AB5" w:rsidRPr="00D852D8" w:rsidRDefault="0065796B" w:rsidP="003C6F1E">
      <w:pPr>
        <w:numPr>
          <w:ilvl w:val="0"/>
          <w:numId w:val="3"/>
        </w:numPr>
        <w:tabs>
          <w:tab w:val="left" w:pos="7938"/>
        </w:tabs>
      </w:pPr>
      <w:r w:rsidRPr="00D852D8">
        <w:rPr>
          <w:b/>
          <w:bCs/>
          <w:lang w:val="en-US"/>
        </w:rPr>
        <w:t xml:space="preserve">Welcome </w:t>
      </w:r>
    </w:p>
    <w:p w14:paraId="5FCDA453" w14:textId="77777777" w:rsidR="008F03CB" w:rsidRPr="00D852D8" w:rsidRDefault="0065796B" w:rsidP="00417E7F">
      <w:pPr>
        <w:numPr>
          <w:ilvl w:val="0"/>
          <w:numId w:val="3"/>
        </w:numPr>
        <w:tabs>
          <w:tab w:val="left" w:pos="7938"/>
        </w:tabs>
        <w:rPr>
          <w:b/>
          <w:bCs/>
        </w:rPr>
      </w:pPr>
      <w:r w:rsidRPr="00D852D8">
        <w:rPr>
          <w:b/>
          <w:bCs/>
          <w:lang w:val="en-US"/>
        </w:rPr>
        <w:t xml:space="preserve">Apologies </w:t>
      </w:r>
    </w:p>
    <w:p w14:paraId="62E131CB" w14:textId="44A5C498" w:rsidR="008F03CB" w:rsidRDefault="008F03CB" w:rsidP="00417E7F">
      <w:pPr>
        <w:tabs>
          <w:tab w:val="left" w:pos="7938"/>
        </w:tabs>
        <w:ind w:left="720"/>
      </w:pPr>
      <w:r w:rsidRPr="00D852D8">
        <w:t xml:space="preserve">Rosalind Austin, Karen </w:t>
      </w:r>
      <w:proofErr w:type="spellStart"/>
      <w:r w:rsidRPr="00D852D8">
        <w:t>Cebalo</w:t>
      </w:r>
      <w:proofErr w:type="spellEnd"/>
      <w:r w:rsidRPr="00D852D8">
        <w:t xml:space="preserve">, Bernie Moffatt, Jenny Field, Louis </w:t>
      </w:r>
      <w:proofErr w:type="spellStart"/>
      <w:r w:rsidRPr="00D852D8">
        <w:t>Huguy</w:t>
      </w:r>
      <w:proofErr w:type="spellEnd"/>
      <w:r w:rsidRPr="00D852D8">
        <w:t xml:space="preserve">, Jason Reimers, Jocelyn Wright, Juliet Fry, Jean Kim, Tim Edwards, Judy McCallum, </w:t>
      </w:r>
      <w:proofErr w:type="spellStart"/>
      <w:r w:rsidRPr="00D852D8">
        <w:t>Sasitorn</w:t>
      </w:r>
      <w:proofErr w:type="spellEnd"/>
      <w:r w:rsidRPr="00D852D8">
        <w:t xml:space="preserve"> </w:t>
      </w:r>
      <w:proofErr w:type="spellStart"/>
      <w:r w:rsidRPr="00D852D8">
        <w:t>Kanthiya</w:t>
      </w:r>
      <w:proofErr w:type="spellEnd"/>
      <w:r w:rsidRPr="00D852D8">
        <w:t xml:space="preserve">, Lucy Campbell, Anna </w:t>
      </w:r>
      <w:proofErr w:type="spellStart"/>
      <w:r w:rsidRPr="00D852D8">
        <w:t>Mischefski</w:t>
      </w:r>
      <w:proofErr w:type="spellEnd"/>
      <w:r w:rsidRPr="00D852D8">
        <w:t>, Shari Young, Leslie Robertson</w:t>
      </w:r>
    </w:p>
    <w:p w14:paraId="2673CF84" w14:textId="77777777" w:rsidR="00D852D8" w:rsidRPr="00D852D8" w:rsidRDefault="00D852D8" w:rsidP="00417E7F">
      <w:pPr>
        <w:tabs>
          <w:tab w:val="left" w:pos="7938"/>
        </w:tabs>
        <w:ind w:left="720"/>
      </w:pPr>
    </w:p>
    <w:p w14:paraId="297BF701" w14:textId="77777777" w:rsidR="00FE139A" w:rsidRPr="00FE139A" w:rsidRDefault="0065796B" w:rsidP="00D521C9">
      <w:pPr>
        <w:numPr>
          <w:ilvl w:val="0"/>
          <w:numId w:val="3"/>
        </w:numPr>
        <w:tabs>
          <w:tab w:val="left" w:pos="7938"/>
        </w:tabs>
        <w:rPr>
          <w:b/>
          <w:bCs/>
        </w:rPr>
      </w:pPr>
      <w:r w:rsidRPr="00FE139A">
        <w:rPr>
          <w:b/>
          <w:bCs/>
          <w:lang w:val="en-US"/>
        </w:rPr>
        <w:t xml:space="preserve">Minutes of </w:t>
      </w:r>
      <w:r w:rsidR="008F03CB" w:rsidRPr="00FE139A">
        <w:rPr>
          <w:b/>
          <w:bCs/>
          <w:lang w:val="en-US"/>
        </w:rPr>
        <w:t>P</w:t>
      </w:r>
      <w:r w:rsidRPr="00FE139A">
        <w:rPr>
          <w:b/>
          <w:bCs/>
          <w:lang w:val="en-US"/>
        </w:rPr>
        <w:t xml:space="preserve">revious </w:t>
      </w:r>
      <w:r w:rsidR="008F03CB" w:rsidRPr="00FE139A">
        <w:rPr>
          <w:b/>
          <w:bCs/>
          <w:lang w:val="en-US"/>
        </w:rPr>
        <w:t>M</w:t>
      </w:r>
      <w:r w:rsidRPr="00FE139A">
        <w:rPr>
          <w:b/>
          <w:bCs/>
          <w:lang w:val="en-US"/>
        </w:rPr>
        <w:t xml:space="preserve">eeting </w:t>
      </w:r>
    </w:p>
    <w:p w14:paraId="71836601" w14:textId="7AE4757B" w:rsidR="00D852D8" w:rsidRPr="00FE139A" w:rsidRDefault="008F03CB" w:rsidP="00FE139A">
      <w:pPr>
        <w:tabs>
          <w:tab w:val="left" w:pos="7938"/>
        </w:tabs>
        <w:ind w:left="720"/>
      </w:pPr>
      <w:r w:rsidRPr="00FE139A">
        <w:t xml:space="preserve">Amendment: That </w:t>
      </w:r>
      <w:r w:rsidR="00D852D8" w:rsidRPr="00FE139A">
        <w:t>‘</w:t>
      </w:r>
      <w:r w:rsidRPr="00FE139A">
        <w:t>WATESOL host the next CLESOL in 2022</w:t>
      </w:r>
      <w:r w:rsidR="00D852D8" w:rsidRPr="00FE139A">
        <w:t>’ b</w:t>
      </w:r>
      <w:r w:rsidRPr="00FE139A">
        <w:t xml:space="preserve">e changed to That </w:t>
      </w:r>
      <w:r w:rsidR="00D852D8" w:rsidRPr="00FE139A">
        <w:t>‘</w:t>
      </w:r>
      <w:r w:rsidRPr="00FE139A">
        <w:t>WATESOL host the next CLESOL in 2023</w:t>
      </w:r>
      <w:r w:rsidR="00D852D8" w:rsidRPr="00FE139A">
        <w:t>’</w:t>
      </w:r>
      <w:r w:rsidRPr="00FE139A">
        <w:t xml:space="preserve">. </w:t>
      </w:r>
    </w:p>
    <w:p w14:paraId="05FE97AE" w14:textId="63C24101" w:rsidR="00D852D8" w:rsidRDefault="00D852D8" w:rsidP="00FE139A">
      <w:pPr>
        <w:pStyle w:val="BodyTextIndent"/>
        <w:tabs>
          <w:tab w:val="left" w:pos="7938"/>
        </w:tabs>
        <w:rPr>
          <w:b w:val="0"/>
          <w:bCs w:val="0"/>
        </w:rPr>
      </w:pPr>
      <w:r w:rsidRPr="00D852D8">
        <w:rPr>
          <w:b w:val="0"/>
          <w:bCs w:val="0"/>
        </w:rPr>
        <w:t>MOVED [Daryl Streat/Christine Hanley] That the 2021 AGM minutes be accepted as a true and correct record</w:t>
      </w:r>
      <w:r w:rsidR="008F03CB" w:rsidRPr="00D852D8">
        <w:rPr>
          <w:b w:val="0"/>
          <w:bCs w:val="0"/>
        </w:rPr>
        <w:tab/>
      </w:r>
      <w:r w:rsidR="00417E7F" w:rsidRPr="00D852D8">
        <w:rPr>
          <w:b w:val="0"/>
          <w:bCs w:val="0"/>
        </w:rPr>
        <w:t>Carried</w:t>
      </w:r>
    </w:p>
    <w:p w14:paraId="2E44B9E7" w14:textId="77777777" w:rsidR="00FE139A" w:rsidRDefault="00FE139A" w:rsidP="00FE139A">
      <w:pPr>
        <w:pStyle w:val="BodyTextIndent"/>
        <w:tabs>
          <w:tab w:val="left" w:pos="7938"/>
        </w:tabs>
        <w:rPr>
          <w:b w:val="0"/>
          <w:bCs w:val="0"/>
        </w:rPr>
      </w:pPr>
    </w:p>
    <w:p w14:paraId="76FFE6D5" w14:textId="721C26FA" w:rsidR="00FE139A" w:rsidRPr="00FE139A" w:rsidRDefault="00FE139A" w:rsidP="00FE139A">
      <w:pPr>
        <w:pStyle w:val="BodyTextIndent"/>
        <w:numPr>
          <w:ilvl w:val="0"/>
          <w:numId w:val="3"/>
        </w:numPr>
        <w:tabs>
          <w:tab w:val="left" w:pos="7938"/>
        </w:tabs>
      </w:pPr>
      <w:r w:rsidRPr="00FE139A">
        <w:t>Matters Arising</w:t>
      </w:r>
    </w:p>
    <w:p w14:paraId="4418569C" w14:textId="77777777" w:rsidR="00D852D8" w:rsidRPr="00D852D8" w:rsidRDefault="00D852D8" w:rsidP="00FE139A">
      <w:pPr>
        <w:pStyle w:val="ListParagraph"/>
        <w:numPr>
          <w:ilvl w:val="0"/>
          <w:numId w:val="8"/>
        </w:numPr>
        <w:tabs>
          <w:tab w:val="left" w:pos="7938"/>
        </w:tabs>
      </w:pPr>
      <w:r w:rsidRPr="00FE139A">
        <w:rPr>
          <w:lang w:val="en-US"/>
        </w:rPr>
        <w:t>AKTESOL Remit Update</w:t>
      </w:r>
    </w:p>
    <w:p w14:paraId="74BF852C" w14:textId="77777777" w:rsidR="00D852D8" w:rsidRPr="00D852D8" w:rsidRDefault="00D852D8" w:rsidP="00D852D8">
      <w:pPr>
        <w:tabs>
          <w:tab w:val="num" w:pos="720"/>
        </w:tabs>
        <w:ind w:left="709"/>
      </w:pPr>
      <w:r w:rsidRPr="00D852D8">
        <w:t xml:space="preserve">Tabled at 2021 AGM: That TESOLANZ </w:t>
      </w:r>
      <w:r w:rsidRPr="00D852D8">
        <w:rPr>
          <w:highlight w:val="white"/>
        </w:rPr>
        <w:t xml:space="preserve">communicates </w:t>
      </w:r>
      <w:r w:rsidRPr="00D852D8">
        <w:t xml:space="preserve">with Universities New Zealand – </w:t>
      </w:r>
      <w:proofErr w:type="spellStart"/>
      <w:r w:rsidRPr="00D852D8">
        <w:t>Te</w:t>
      </w:r>
      <w:proofErr w:type="spellEnd"/>
      <w:r w:rsidRPr="00D852D8">
        <w:t xml:space="preserve"> </w:t>
      </w:r>
      <w:proofErr w:type="spellStart"/>
      <w:r w:rsidRPr="00D852D8">
        <w:t>Pōkai</w:t>
      </w:r>
      <w:proofErr w:type="spellEnd"/>
      <w:r w:rsidRPr="00D852D8">
        <w:t xml:space="preserve"> Tara and advocates wherever possible to request that the Level 4 English for Academic Purposes (EAP) unit standards are credited the same grade points as a Level 3 achievement standards awarded with Excellence. </w:t>
      </w:r>
    </w:p>
    <w:p w14:paraId="7264D567" w14:textId="77777777" w:rsidR="00D852D8" w:rsidRPr="00D852D8" w:rsidRDefault="00D852D8" w:rsidP="00D852D8">
      <w:pPr>
        <w:tabs>
          <w:tab w:val="left" w:pos="7938"/>
        </w:tabs>
        <w:ind w:left="720"/>
      </w:pPr>
      <w:r w:rsidRPr="00D852D8">
        <w:t>The TESOLANZ letter is currently with Committee on University Academic Programmes (CUAP) resulting in positive discussions with talk of establishing a working group to consider the ESOL situation in relation to university entrance.</w:t>
      </w:r>
    </w:p>
    <w:p w14:paraId="215BCA54" w14:textId="77777777" w:rsidR="00D852D8" w:rsidRPr="00D852D8" w:rsidRDefault="00D852D8" w:rsidP="00D852D8">
      <w:pPr>
        <w:tabs>
          <w:tab w:val="left" w:pos="7938"/>
        </w:tabs>
        <w:ind w:left="720"/>
      </w:pPr>
      <w:r w:rsidRPr="00D852D8">
        <w:t>Daryl tabled his thanks to all involved in TESOLANZ communications relating to advocacy work.</w:t>
      </w:r>
    </w:p>
    <w:p w14:paraId="6A651D0C" w14:textId="77777777" w:rsidR="00D852D8" w:rsidRPr="00D852D8" w:rsidRDefault="00D852D8" w:rsidP="00D852D8">
      <w:pPr>
        <w:pStyle w:val="BodyTextIndent"/>
        <w:tabs>
          <w:tab w:val="left" w:pos="7938"/>
        </w:tabs>
        <w:rPr>
          <w:b w:val="0"/>
          <w:bCs w:val="0"/>
        </w:rPr>
      </w:pPr>
    </w:p>
    <w:p w14:paraId="7425664F" w14:textId="5A966CD6" w:rsidR="003E2AB5" w:rsidRPr="00D852D8" w:rsidRDefault="0065796B" w:rsidP="000B02B9">
      <w:pPr>
        <w:numPr>
          <w:ilvl w:val="0"/>
          <w:numId w:val="3"/>
        </w:numPr>
        <w:tabs>
          <w:tab w:val="left" w:pos="7938"/>
        </w:tabs>
      </w:pPr>
      <w:r w:rsidRPr="00D852D8">
        <w:rPr>
          <w:b/>
          <w:bCs/>
          <w:lang w:val="en-US"/>
        </w:rPr>
        <w:t>Membership Update</w:t>
      </w:r>
      <w:r w:rsidR="00D852D8" w:rsidRPr="00D852D8">
        <w:rPr>
          <w:b/>
          <w:bCs/>
          <w:lang w:val="en-US"/>
        </w:rPr>
        <w:t xml:space="preserve"> </w:t>
      </w:r>
      <w:r w:rsidR="00D852D8" w:rsidRPr="00D852D8">
        <w:rPr>
          <w:lang w:val="en-US"/>
        </w:rPr>
        <w:t>– as tabled</w:t>
      </w:r>
    </w:p>
    <w:p w14:paraId="0B1CFE3D" w14:textId="2CDC3584" w:rsidR="003E2AB5" w:rsidRPr="00D852D8" w:rsidRDefault="0065796B" w:rsidP="00E54420">
      <w:pPr>
        <w:numPr>
          <w:ilvl w:val="0"/>
          <w:numId w:val="3"/>
        </w:numPr>
        <w:tabs>
          <w:tab w:val="left" w:pos="7938"/>
        </w:tabs>
      </w:pPr>
      <w:r w:rsidRPr="00D852D8">
        <w:rPr>
          <w:b/>
          <w:bCs/>
          <w:lang w:val="en-US"/>
        </w:rPr>
        <w:t>Branch delegates</w:t>
      </w:r>
      <w:r w:rsidR="00D852D8" w:rsidRPr="00D852D8">
        <w:rPr>
          <w:b/>
          <w:bCs/>
          <w:lang w:val="en-US"/>
        </w:rPr>
        <w:t xml:space="preserve"> </w:t>
      </w:r>
      <w:r w:rsidR="00D852D8" w:rsidRPr="00D852D8">
        <w:rPr>
          <w:lang w:val="en-US"/>
        </w:rPr>
        <w:t>– as tabled</w:t>
      </w:r>
    </w:p>
    <w:p w14:paraId="72521085" w14:textId="3AC57246" w:rsidR="00680513" w:rsidRPr="00D852D8" w:rsidRDefault="0065796B" w:rsidP="00417E7F">
      <w:pPr>
        <w:numPr>
          <w:ilvl w:val="0"/>
          <w:numId w:val="3"/>
        </w:numPr>
        <w:tabs>
          <w:tab w:val="left" w:pos="7938"/>
        </w:tabs>
      </w:pPr>
      <w:r w:rsidRPr="00D852D8">
        <w:rPr>
          <w:b/>
          <w:bCs/>
          <w:lang w:val="en-US"/>
        </w:rPr>
        <w:t>Reports 202</w:t>
      </w:r>
      <w:r w:rsidR="008F03CB" w:rsidRPr="00D852D8">
        <w:rPr>
          <w:b/>
          <w:bCs/>
          <w:lang w:val="en-US"/>
        </w:rPr>
        <w:t>2</w:t>
      </w:r>
      <w:r w:rsidR="00D852D8" w:rsidRPr="00D852D8">
        <w:rPr>
          <w:lang w:val="en-US"/>
        </w:rPr>
        <w:t xml:space="preserve"> – as tabled</w:t>
      </w:r>
    </w:p>
    <w:p w14:paraId="5150BE85" w14:textId="77777777" w:rsidR="005D3778" w:rsidRPr="00D852D8" w:rsidRDefault="00B04471" w:rsidP="00417E7F">
      <w:pPr>
        <w:tabs>
          <w:tab w:val="left" w:pos="7938"/>
        </w:tabs>
        <w:ind w:left="720"/>
        <w:rPr>
          <w:i/>
          <w:iCs/>
        </w:rPr>
      </w:pPr>
      <w:r w:rsidRPr="00D852D8">
        <w:rPr>
          <w:i/>
          <w:iCs/>
        </w:rPr>
        <w:t>Executive members spoke to their reports.</w:t>
      </w:r>
      <w:r w:rsidR="000403C3" w:rsidRPr="00D852D8">
        <w:rPr>
          <w:i/>
          <w:iCs/>
        </w:rPr>
        <w:t xml:space="preserve"> </w:t>
      </w:r>
    </w:p>
    <w:p w14:paraId="21A9C611" w14:textId="72C0B1CB" w:rsidR="003E2AB5" w:rsidRPr="00D852D8" w:rsidRDefault="008F03CB" w:rsidP="00417E7F">
      <w:pPr>
        <w:tabs>
          <w:tab w:val="left" w:pos="7938"/>
        </w:tabs>
        <w:ind w:left="720"/>
        <w:rPr>
          <w:i/>
          <w:iCs/>
        </w:rPr>
      </w:pPr>
      <w:r w:rsidRPr="00D852D8">
        <w:rPr>
          <w:i/>
          <w:iCs/>
        </w:rPr>
        <w:t xml:space="preserve">Daryl tabled warm thanks to the branches for accepting the no-capitation situation in 2021. This was put in place for one year </w:t>
      </w:r>
      <w:r w:rsidR="00FE139A">
        <w:rPr>
          <w:i/>
          <w:iCs/>
        </w:rPr>
        <w:t xml:space="preserve">initially </w:t>
      </w:r>
      <w:r w:rsidRPr="00D852D8">
        <w:rPr>
          <w:i/>
          <w:iCs/>
        </w:rPr>
        <w:t xml:space="preserve">to stabilise TESOLANZ’s financial situation due to </w:t>
      </w:r>
      <w:r w:rsidR="00FE139A">
        <w:rPr>
          <w:i/>
          <w:iCs/>
        </w:rPr>
        <w:t>falling</w:t>
      </w:r>
      <w:r w:rsidRPr="00D852D8">
        <w:rPr>
          <w:i/>
          <w:iCs/>
        </w:rPr>
        <w:t xml:space="preserve"> membership and moving the CLESOL conference forward one year </w:t>
      </w:r>
      <w:r w:rsidR="00FE139A">
        <w:rPr>
          <w:i/>
          <w:iCs/>
        </w:rPr>
        <w:t>as a result of</w:t>
      </w:r>
      <w:r w:rsidRPr="00D852D8">
        <w:rPr>
          <w:i/>
          <w:iCs/>
        </w:rPr>
        <w:t xml:space="preserve"> Covid. Daryl noted that there is no need to extend this for another year. He will formalise this </w:t>
      </w:r>
      <w:r w:rsidR="001E7F7D" w:rsidRPr="00D852D8">
        <w:rPr>
          <w:i/>
          <w:iCs/>
        </w:rPr>
        <w:t>with a remit and statement of current financial position to the Executive.</w:t>
      </w:r>
      <w:r w:rsidRPr="00D852D8">
        <w:rPr>
          <w:i/>
          <w:iCs/>
        </w:rPr>
        <w:t xml:space="preserve"> </w:t>
      </w:r>
      <w:r w:rsidR="000403C3" w:rsidRPr="00D852D8">
        <w:rPr>
          <w:i/>
          <w:iCs/>
        </w:rPr>
        <w:t xml:space="preserve"> </w:t>
      </w:r>
    </w:p>
    <w:p w14:paraId="0A770BD7" w14:textId="13BFBD01" w:rsidR="00D852D8" w:rsidRDefault="00417E7F" w:rsidP="00417E7F">
      <w:pPr>
        <w:tabs>
          <w:tab w:val="left" w:pos="7938"/>
        </w:tabs>
        <w:ind w:left="720"/>
      </w:pPr>
      <w:r w:rsidRPr="00D852D8">
        <w:t xml:space="preserve">MOVED [Daryl Streat/ </w:t>
      </w:r>
      <w:r w:rsidR="001E7F7D" w:rsidRPr="00D852D8">
        <w:t xml:space="preserve">Nicky </w:t>
      </w:r>
      <w:proofErr w:type="spellStart"/>
      <w:r w:rsidR="001E7F7D" w:rsidRPr="00D852D8">
        <w:t>Riddiford</w:t>
      </w:r>
      <w:proofErr w:type="spellEnd"/>
      <w:r w:rsidRPr="00D852D8">
        <w:t xml:space="preserve">] </w:t>
      </w:r>
      <w:r w:rsidR="00D852D8" w:rsidRPr="00D852D8">
        <w:t>t</w:t>
      </w:r>
      <w:r w:rsidRPr="00D852D8">
        <w:t xml:space="preserve">hat reports be accepted. </w:t>
      </w:r>
      <w:r w:rsidRPr="00D852D8">
        <w:tab/>
        <w:t>Carried</w:t>
      </w:r>
    </w:p>
    <w:p w14:paraId="3DC28876" w14:textId="77777777" w:rsidR="00FE139A" w:rsidRDefault="00FE139A" w:rsidP="00417E7F">
      <w:pPr>
        <w:tabs>
          <w:tab w:val="left" w:pos="7938"/>
        </w:tabs>
        <w:ind w:left="720"/>
      </w:pPr>
    </w:p>
    <w:p w14:paraId="20520CB4" w14:textId="77777777" w:rsidR="00D852D8" w:rsidRPr="00D852D8" w:rsidRDefault="00D852D8" w:rsidP="00417E7F">
      <w:pPr>
        <w:tabs>
          <w:tab w:val="left" w:pos="7938"/>
        </w:tabs>
        <w:ind w:left="720"/>
      </w:pPr>
    </w:p>
    <w:p w14:paraId="0E53AC7C" w14:textId="03E698C3" w:rsidR="003E2AB5" w:rsidRPr="00FE139A" w:rsidRDefault="0065796B" w:rsidP="00340056">
      <w:pPr>
        <w:numPr>
          <w:ilvl w:val="0"/>
          <w:numId w:val="3"/>
        </w:numPr>
        <w:tabs>
          <w:tab w:val="left" w:pos="7938"/>
        </w:tabs>
        <w:rPr>
          <w:i/>
          <w:iCs/>
        </w:rPr>
      </w:pPr>
      <w:r w:rsidRPr="00D852D8">
        <w:rPr>
          <w:b/>
          <w:bCs/>
          <w:lang w:val="en-US"/>
        </w:rPr>
        <w:lastRenderedPageBreak/>
        <w:t>Executive Updates</w:t>
      </w:r>
      <w:r w:rsidR="00FE139A">
        <w:rPr>
          <w:b/>
          <w:bCs/>
          <w:lang w:val="en-US"/>
        </w:rPr>
        <w:t xml:space="preserve"> </w:t>
      </w:r>
      <w:r w:rsidR="00FE139A" w:rsidRPr="00FE139A">
        <w:rPr>
          <w:lang w:val="en-US"/>
        </w:rPr>
        <w:t>– as tabled</w:t>
      </w:r>
    </w:p>
    <w:p w14:paraId="3B0CD981" w14:textId="77777777" w:rsidR="00680513" w:rsidRPr="00D852D8" w:rsidRDefault="0065796B" w:rsidP="00417E7F">
      <w:pPr>
        <w:numPr>
          <w:ilvl w:val="0"/>
          <w:numId w:val="3"/>
        </w:numPr>
        <w:tabs>
          <w:tab w:val="left" w:pos="7938"/>
        </w:tabs>
        <w:rPr>
          <w:b/>
          <w:bCs/>
        </w:rPr>
      </w:pPr>
      <w:r w:rsidRPr="00D852D8">
        <w:rPr>
          <w:b/>
          <w:bCs/>
          <w:lang w:val="en-US"/>
        </w:rPr>
        <w:t>Executive remit: Operations</w:t>
      </w:r>
    </w:p>
    <w:p w14:paraId="7AEF9978" w14:textId="7A1FC043" w:rsidR="00793C0F" w:rsidRPr="00D852D8" w:rsidRDefault="005456E8" w:rsidP="00D852D8">
      <w:pPr>
        <w:tabs>
          <w:tab w:val="left" w:pos="7938"/>
        </w:tabs>
        <w:ind w:left="720"/>
      </w:pPr>
      <w:r w:rsidRPr="00D852D8">
        <w:t>That the Executive shall</w:t>
      </w:r>
      <w:r w:rsidR="009B3B39" w:rsidRPr="00D852D8">
        <w:t>:</w:t>
      </w:r>
    </w:p>
    <w:p w14:paraId="2BC45D41" w14:textId="4598D547" w:rsidR="001E7F7D" w:rsidRDefault="001E7F7D" w:rsidP="001E7F7D">
      <w:pPr>
        <w:numPr>
          <w:ilvl w:val="0"/>
          <w:numId w:val="6"/>
        </w:numPr>
        <w:tabs>
          <w:tab w:val="left" w:pos="7938"/>
        </w:tabs>
      </w:pPr>
      <w:r w:rsidRPr="001E7F7D">
        <w:t xml:space="preserve">Amend the presidential terms of service to create a </w:t>
      </w:r>
      <w:r w:rsidRPr="00D852D8">
        <w:t>one-year</w:t>
      </w:r>
      <w:r w:rsidRPr="001E7F7D">
        <w:t xml:space="preserve"> overlap of President/President-Elect. This proposal will enable significant handover in the role and improve operations.</w:t>
      </w:r>
    </w:p>
    <w:p w14:paraId="44D12E06" w14:textId="3AD6BF53" w:rsidR="00D852D8" w:rsidRPr="00D852D8" w:rsidRDefault="00D852D8" w:rsidP="00417E7F">
      <w:pPr>
        <w:tabs>
          <w:tab w:val="left" w:pos="7938"/>
        </w:tabs>
        <w:ind w:left="720"/>
      </w:pPr>
      <w:r w:rsidRPr="00D852D8">
        <w:t xml:space="preserve">MOVED [Daryl Streat / Hilary </w:t>
      </w:r>
      <w:proofErr w:type="gramStart"/>
      <w:r w:rsidRPr="00D852D8">
        <w:t xml:space="preserve">Smith]  </w:t>
      </w:r>
      <w:r w:rsidR="005A7BC7" w:rsidRPr="00D852D8">
        <w:tab/>
      </w:r>
      <w:proofErr w:type="gramEnd"/>
      <w:r w:rsidR="005A7BC7" w:rsidRPr="00D852D8">
        <w:t>Carried</w:t>
      </w:r>
    </w:p>
    <w:p w14:paraId="1BAA473F" w14:textId="77777777" w:rsidR="001E7F7D" w:rsidRPr="00D852D8" w:rsidRDefault="001E7F7D" w:rsidP="00417E7F">
      <w:pPr>
        <w:tabs>
          <w:tab w:val="left" w:pos="7938"/>
        </w:tabs>
        <w:ind w:left="720"/>
      </w:pPr>
    </w:p>
    <w:p w14:paraId="7B2E32F2" w14:textId="1B757004" w:rsidR="001E7F7D" w:rsidRPr="00D852D8" w:rsidRDefault="001E7F7D" w:rsidP="00417E7F">
      <w:pPr>
        <w:numPr>
          <w:ilvl w:val="0"/>
          <w:numId w:val="3"/>
        </w:numPr>
        <w:tabs>
          <w:tab w:val="left" w:pos="7938"/>
        </w:tabs>
        <w:rPr>
          <w:b/>
          <w:bCs/>
        </w:rPr>
      </w:pPr>
      <w:r w:rsidRPr="00D852D8">
        <w:rPr>
          <w:b/>
          <w:bCs/>
        </w:rPr>
        <w:t>Executive Nominations</w:t>
      </w:r>
    </w:p>
    <w:p w14:paraId="456AB55B" w14:textId="350708E3" w:rsidR="00507E81" w:rsidRPr="00D852D8" w:rsidRDefault="00507E81" w:rsidP="00507E81">
      <w:pPr>
        <w:pStyle w:val="ListParagraph"/>
        <w:numPr>
          <w:ilvl w:val="0"/>
          <w:numId w:val="7"/>
        </w:numPr>
        <w:tabs>
          <w:tab w:val="left" w:pos="7938"/>
        </w:tabs>
      </w:pPr>
      <w:r w:rsidRPr="00D852D8">
        <w:t>President-elect</w:t>
      </w:r>
    </w:p>
    <w:p w14:paraId="388D346D" w14:textId="627F36EB" w:rsidR="001E7F7D" w:rsidRPr="00D852D8" w:rsidRDefault="001E7F7D" w:rsidP="001E7F7D">
      <w:pPr>
        <w:tabs>
          <w:tab w:val="left" w:pos="7938"/>
        </w:tabs>
        <w:ind w:left="720"/>
      </w:pPr>
      <w:r w:rsidRPr="00D852D8">
        <w:t xml:space="preserve">MANATESOL nominated </w:t>
      </w:r>
      <w:proofErr w:type="spellStart"/>
      <w:r w:rsidRPr="00D852D8">
        <w:t>Gwenna</w:t>
      </w:r>
      <w:proofErr w:type="spellEnd"/>
      <w:r w:rsidRPr="00D852D8">
        <w:t xml:space="preserve"> </w:t>
      </w:r>
      <w:proofErr w:type="spellStart"/>
      <w:r w:rsidRPr="00D852D8">
        <w:t>Finikin</w:t>
      </w:r>
      <w:proofErr w:type="spellEnd"/>
      <w:r w:rsidRPr="00D852D8">
        <w:t xml:space="preserve"> as president-elect. </w:t>
      </w:r>
    </w:p>
    <w:p w14:paraId="665B43A5" w14:textId="77777777" w:rsidR="001E7F7D" w:rsidRPr="00D852D8" w:rsidRDefault="001E7F7D" w:rsidP="001E7F7D">
      <w:pPr>
        <w:tabs>
          <w:tab w:val="left" w:pos="7938"/>
        </w:tabs>
        <w:ind w:left="720"/>
      </w:pPr>
      <w:r w:rsidRPr="00D852D8">
        <w:t xml:space="preserve">MOVED [Daryl Streat / Nicky </w:t>
      </w:r>
      <w:proofErr w:type="spellStart"/>
      <w:r w:rsidRPr="00D852D8">
        <w:t>Riddiford</w:t>
      </w:r>
      <w:proofErr w:type="spellEnd"/>
      <w:r w:rsidRPr="00D852D8">
        <w:t>]</w:t>
      </w:r>
    </w:p>
    <w:p w14:paraId="0E539F04" w14:textId="2EFFBEF2" w:rsidR="001E7F7D" w:rsidRDefault="001E7F7D" w:rsidP="001E7F7D">
      <w:pPr>
        <w:tabs>
          <w:tab w:val="left" w:pos="7938"/>
        </w:tabs>
        <w:ind w:left="720"/>
      </w:pPr>
      <w:r w:rsidRPr="00D852D8">
        <w:t xml:space="preserve">That </w:t>
      </w:r>
      <w:proofErr w:type="spellStart"/>
      <w:r w:rsidRPr="00D852D8">
        <w:t>Gwenna</w:t>
      </w:r>
      <w:proofErr w:type="spellEnd"/>
      <w:r w:rsidRPr="00D852D8">
        <w:t xml:space="preserve"> </w:t>
      </w:r>
      <w:proofErr w:type="spellStart"/>
      <w:r w:rsidRPr="00D852D8">
        <w:t>Finikin</w:t>
      </w:r>
      <w:proofErr w:type="spellEnd"/>
      <w:r w:rsidRPr="00D852D8">
        <w:t xml:space="preserve"> be elected as president-elect.</w:t>
      </w:r>
      <w:r w:rsidRPr="00D852D8">
        <w:tab/>
        <w:t>Carried</w:t>
      </w:r>
    </w:p>
    <w:p w14:paraId="244D0A0E" w14:textId="77777777" w:rsidR="00FE139A" w:rsidRPr="00D852D8" w:rsidRDefault="00FE139A" w:rsidP="001E7F7D">
      <w:pPr>
        <w:tabs>
          <w:tab w:val="left" w:pos="7938"/>
        </w:tabs>
        <w:ind w:left="720"/>
      </w:pPr>
    </w:p>
    <w:p w14:paraId="22AE5C99" w14:textId="38027CC6" w:rsidR="00507E81" w:rsidRPr="00D852D8" w:rsidRDefault="00507E81" w:rsidP="00507E81">
      <w:pPr>
        <w:pStyle w:val="ListParagraph"/>
        <w:numPr>
          <w:ilvl w:val="0"/>
          <w:numId w:val="7"/>
        </w:numPr>
        <w:tabs>
          <w:tab w:val="left" w:pos="7938"/>
        </w:tabs>
      </w:pPr>
      <w:r w:rsidRPr="00D852D8">
        <w:t>Publications executive portfolio</w:t>
      </w:r>
    </w:p>
    <w:p w14:paraId="06001A30" w14:textId="77777777" w:rsidR="00507E81" w:rsidRPr="00D852D8" w:rsidRDefault="00507E81" w:rsidP="00507E81">
      <w:pPr>
        <w:tabs>
          <w:tab w:val="left" w:pos="7938"/>
        </w:tabs>
        <w:ind w:left="720"/>
      </w:pPr>
      <w:r w:rsidRPr="00D852D8">
        <w:t xml:space="preserve">MOVED [Anthea Fester / Nicky </w:t>
      </w:r>
      <w:proofErr w:type="spellStart"/>
      <w:r w:rsidRPr="00D852D8">
        <w:t>Riddiford</w:t>
      </w:r>
      <w:proofErr w:type="spellEnd"/>
      <w:r w:rsidRPr="00D852D8">
        <w:t>]</w:t>
      </w:r>
    </w:p>
    <w:p w14:paraId="3B43B194" w14:textId="3A878125" w:rsidR="00507E81" w:rsidRPr="00D852D8" w:rsidRDefault="00507E81" w:rsidP="00507E81">
      <w:pPr>
        <w:tabs>
          <w:tab w:val="left" w:pos="7938"/>
        </w:tabs>
        <w:ind w:left="720"/>
      </w:pPr>
      <w:r w:rsidRPr="00D852D8">
        <w:t>No nominations were received. Mark Dawson-Smith will carry on in this role for 2023 dependent on his work commitments.</w:t>
      </w:r>
      <w:r w:rsidRPr="00D852D8">
        <w:tab/>
        <w:t>Carried</w:t>
      </w:r>
    </w:p>
    <w:p w14:paraId="4882ADCE" w14:textId="2A9AC2B9" w:rsidR="00517249" w:rsidRPr="00D852D8" w:rsidRDefault="00517249" w:rsidP="00507E81">
      <w:pPr>
        <w:tabs>
          <w:tab w:val="left" w:pos="7938"/>
        </w:tabs>
        <w:ind w:left="720"/>
      </w:pPr>
    </w:p>
    <w:p w14:paraId="0E2D028F" w14:textId="46602278" w:rsidR="00517249" w:rsidRPr="00D852D8" w:rsidRDefault="00517249" w:rsidP="00FE139A">
      <w:pPr>
        <w:pStyle w:val="ListParagraph"/>
        <w:numPr>
          <w:ilvl w:val="0"/>
          <w:numId w:val="7"/>
        </w:numPr>
        <w:tabs>
          <w:tab w:val="left" w:pos="7938"/>
        </w:tabs>
      </w:pPr>
      <w:r w:rsidRPr="00D852D8">
        <w:t>It was noted that the search for a newsletter editor is ongoing.</w:t>
      </w:r>
    </w:p>
    <w:p w14:paraId="56D4EEDC" w14:textId="1F364183" w:rsidR="00517249" w:rsidRPr="00D852D8" w:rsidRDefault="00517249" w:rsidP="00FE139A">
      <w:pPr>
        <w:pStyle w:val="ListParagraph"/>
        <w:numPr>
          <w:ilvl w:val="0"/>
          <w:numId w:val="7"/>
        </w:numPr>
        <w:tabs>
          <w:tab w:val="left" w:pos="7938"/>
        </w:tabs>
      </w:pPr>
      <w:r w:rsidRPr="00D852D8">
        <w:t>AKTESOL requested that advance notice be given of when Executive roles are due to be re-elected.</w:t>
      </w:r>
    </w:p>
    <w:p w14:paraId="5B71957C" w14:textId="57A0CB51" w:rsidR="00DB5EB6" w:rsidRPr="00D852D8" w:rsidRDefault="005A12A9" w:rsidP="00517249">
      <w:pPr>
        <w:tabs>
          <w:tab w:val="num" w:pos="720"/>
        </w:tabs>
        <w:ind w:left="709"/>
      </w:pPr>
      <w:r w:rsidRPr="00D852D8">
        <w:tab/>
      </w:r>
      <w:r w:rsidRPr="00D852D8">
        <w:tab/>
      </w:r>
      <w:r w:rsidRPr="00D852D8">
        <w:tab/>
      </w:r>
    </w:p>
    <w:p w14:paraId="2F80944F" w14:textId="77777777" w:rsidR="00680513" w:rsidRPr="00FE139A" w:rsidRDefault="0065796B" w:rsidP="00417E7F">
      <w:pPr>
        <w:numPr>
          <w:ilvl w:val="0"/>
          <w:numId w:val="3"/>
        </w:numPr>
        <w:tabs>
          <w:tab w:val="left" w:pos="7938"/>
        </w:tabs>
        <w:rPr>
          <w:b/>
          <w:bCs/>
        </w:rPr>
      </w:pPr>
      <w:r w:rsidRPr="00FE139A">
        <w:rPr>
          <w:b/>
          <w:bCs/>
          <w:lang w:val="en-US"/>
        </w:rPr>
        <w:t>General business</w:t>
      </w:r>
    </w:p>
    <w:p w14:paraId="72C66181" w14:textId="0810234C" w:rsidR="003E2AB5" w:rsidRPr="00D852D8" w:rsidRDefault="00517249" w:rsidP="00517249">
      <w:pPr>
        <w:pStyle w:val="ListParagraph"/>
        <w:numPr>
          <w:ilvl w:val="0"/>
          <w:numId w:val="7"/>
        </w:numPr>
        <w:tabs>
          <w:tab w:val="left" w:pos="7938"/>
        </w:tabs>
      </w:pPr>
      <w:r w:rsidRPr="00D852D8">
        <w:t xml:space="preserve">TESOLANZ commitment to affirming the maintenance of </w:t>
      </w:r>
      <w:proofErr w:type="spellStart"/>
      <w:r w:rsidRPr="00D852D8">
        <w:t>Te</w:t>
      </w:r>
      <w:proofErr w:type="spellEnd"/>
      <w:r w:rsidRPr="00D852D8">
        <w:t xml:space="preserve"> </w:t>
      </w:r>
      <w:proofErr w:type="spellStart"/>
      <w:r w:rsidRPr="00D852D8">
        <w:t>Reo</w:t>
      </w:r>
      <w:proofErr w:type="spellEnd"/>
      <w:r w:rsidRPr="00D852D8">
        <w:t xml:space="preserve"> and </w:t>
      </w:r>
      <w:proofErr w:type="spellStart"/>
      <w:r w:rsidRPr="00D852D8">
        <w:t>Te</w:t>
      </w:r>
      <w:proofErr w:type="spellEnd"/>
      <w:r w:rsidRPr="00D852D8">
        <w:t xml:space="preserve"> </w:t>
      </w:r>
      <w:proofErr w:type="spellStart"/>
      <w:r w:rsidRPr="00D852D8">
        <w:t>Tiriti</w:t>
      </w:r>
      <w:proofErr w:type="spellEnd"/>
      <w:r w:rsidRPr="00D852D8">
        <w:t xml:space="preserve"> o Waitangi</w:t>
      </w:r>
    </w:p>
    <w:p w14:paraId="6E26CEC2" w14:textId="063BE437" w:rsidR="00517249" w:rsidRPr="00D852D8" w:rsidRDefault="00517249" w:rsidP="00517249">
      <w:pPr>
        <w:pStyle w:val="ListParagraph"/>
        <w:numPr>
          <w:ilvl w:val="1"/>
          <w:numId w:val="7"/>
        </w:numPr>
        <w:tabs>
          <w:tab w:val="left" w:pos="7938"/>
        </w:tabs>
      </w:pPr>
      <w:r w:rsidRPr="00D852D8">
        <w:t xml:space="preserve">Daryl has begun discussions with key stakeholders and will be seeking to open a discussion with the </w:t>
      </w:r>
      <w:proofErr w:type="spellStart"/>
      <w:r w:rsidRPr="00D852D8">
        <w:t>Maori</w:t>
      </w:r>
      <w:proofErr w:type="spellEnd"/>
      <w:r w:rsidRPr="00D852D8">
        <w:t xml:space="preserve"> Language Commission. </w:t>
      </w:r>
    </w:p>
    <w:p w14:paraId="42AEB679" w14:textId="1301323A" w:rsidR="00517249" w:rsidRPr="00D852D8" w:rsidRDefault="00517249" w:rsidP="00517249">
      <w:pPr>
        <w:pStyle w:val="ListParagraph"/>
        <w:numPr>
          <w:ilvl w:val="1"/>
          <w:numId w:val="7"/>
        </w:numPr>
        <w:tabs>
          <w:tab w:val="left" w:pos="7938"/>
        </w:tabs>
      </w:pPr>
      <w:r w:rsidRPr="00D852D8">
        <w:t xml:space="preserve">The aim is to develop stronger relationships with organisations focused on protecting </w:t>
      </w:r>
      <w:proofErr w:type="spellStart"/>
      <w:r w:rsidRPr="00D852D8">
        <w:t>Te</w:t>
      </w:r>
      <w:proofErr w:type="spellEnd"/>
      <w:r w:rsidRPr="00D852D8">
        <w:t xml:space="preserve"> </w:t>
      </w:r>
      <w:proofErr w:type="spellStart"/>
      <w:r w:rsidRPr="00D852D8">
        <w:t>Reo</w:t>
      </w:r>
      <w:proofErr w:type="spellEnd"/>
      <w:r w:rsidRPr="00D852D8">
        <w:t>.</w:t>
      </w:r>
    </w:p>
    <w:p w14:paraId="3BD45758" w14:textId="11286FCE" w:rsidR="00517249" w:rsidRDefault="00517249" w:rsidP="00517249">
      <w:pPr>
        <w:pStyle w:val="ListParagraph"/>
        <w:numPr>
          <w:ilvl w:val="1"/>
          <w:numId w:val="7"/>
        </w:numPr>
        <w:tabs>
          <w:tab w:val="left" w:pos="7938"/>
        </w:tabs>
      </w:pPr>
      <w:r w:rsidRPr="00D852D8">
        <w:t xml:space="preserve">Consideration will be given to selecting a </w:t>
      </w:r>
      <w:proofErr w:type="spellStart"/>
      <w:r w:rsidRPr="00D852D8">
        <w:t>Te</w:t>
      </w:r>
      <w:proofErr w:type="spellEnd"/>
      <w:r w:rsidRPr="00D852D8">
        <w:t xml:space="preserve"> </w:t>
      </w:r>
      <w:proofErr w:type="spellStart"/>
      <w:r w:rsidRPr="00D852D8">
        <w:t>Reo</w:t>
      </w:r>
      <w:proofErr w:type="spellEnd"/>
      <w:r w:rsidRPr="00D852D8">
        <w:t xml:space="preserve"> name for TESOLANZ</w:t>
      </w:r>
      <w:r w:rsidR="00D852D8" w:rsidRPr="00D852D8">
        <w:t xml:space="preserve"> over the next twelve months.</w:t>
      </w:r>
    </w:p>
    <w:p w14:paraId="5755EF80" w14:textId="2EB8701D" w:rsidR="00C5368A" w:rsidRPr="00C5368A" w:rsidRDefault="00C5368A" w:rsidP="00517249">
      <w:pPr>
        <w:pStyle w:val="ListParagraph"/>
        <w:numPr>
          <w:ilvl w:val="1"/>
          <w:numId w:val="7"/>
        </w:numPr>
        <w:tabs>
          <w:tab w:val="left" w:pos="7938"/>
        </w:tabs>
        <w:rPr>
          <w:rFonts w:asciiTheme="minorHAnsi" w:hAnsiTheme="minorHAnsi" w:cstheme="minorHAnsi"/>
        </w:rPr>
      </w:pPr>
      <w:r w:rsidRPr="00C5368A">
        <w:rPr>
          <w:rFonts w:asciiTheme="minorHAnsi" w:hAnsiTheme="minorHAnsi" w:cstheme="minorHAnsi"/>
          <w:color w:val="242424"/>
          <w:shd w:val="clear" w:color="auto" w:fill="FFFFFF"/>
        </w:rPr>
        <w:t xml:space="preserve">Julie Luxton pointed to the need for students transitioning from Māori-medium </w:t>
      </w:r>
      <w:proofErr w:type="spellStart"/>
      <w:r w:rsidRPr="00C5368A">
        <w:rPr>
          <w:rFonts w:asciiTheme="minorHAnsi" w:hAnsiTheme="minorHAnsi" w:cstheme="minorHAnsi"/>
          <w:color w:val="242424"/>
          <w:shd w:val="clear" w:color="auto" w:fill="FFFFFF"/>
        </w:rPr>
        <w:t>kura</w:t>
      </w:r>
      <w:proofErr w:type="spellEnd"/>
      <w:r w:rsidRPr="00C5368A">
        <w:rPr>
          <w:rFonts w:asciiTheme="minorHAnsi" w:hAnsiTheme="minorHAnsi" w:cstheme="minorHAnsi"/>
          <w:color w:val="242424"/>
          <w:shd w:val="clear" w:color="auto" w:fill="FFFFFF"/>
        </w:rPr>
        <w:t xml:space="preserve"> into English-medium secondary schools to have specialised academic English support. Daryl indicated that this need was recognised in his discussions.</w:t>
      </w:r>
    </w:p>
    <w:p w14:paraId="0AD69CFD" w14:textId="075A5575" w:rsidR="00D852D8" w:rsidRPr="00D852D8" w:rsidRDefault="00D852D8" w:rsidP="00D852D8">
      <w:pPr>
        <w:pStyle w:val="ListParagraph"/>
        <w:numPr>
          <w:ilvl w:val="0"/>
          <w:numId w:val="7"/>
        </w:numPr>
        <w:tabs>
          <w:tab w:val="left" w:pos="7938"/>
        </w:tabs>
      </w:pPr>
      <w:r w:rsidRPr="00D852D8">
        <w:t>Branch newsletters</w:t>
      </w:r>
    </w:p>
    <w:p w14:paraId="2F8D23A6" w14:textId="341F77DD" w:rsidR="00D852D8" w:rsidRPr="00D852D8" w:rsidRDefault="00D852D8" w:rsidP="00D852D8">
      <w:pPr>
        <w:pStyle w:val="ListParagraph"/>
        <w:numPr>
          <w:ilvl w:val="1"/>
          <w:numId w:val="7"/>
        </w:numPr>
        <w:tabs>
          <w:tab w:val="left" w:pos="7938"/>
        </w:tabs>
      </w:pPr>
      <w:r w:rsidRPr="00D852D8">
        <w:t xml:space="preserve">Kerstin </w:t>
      </w:r>
      <w:proofErr w:type="spellStart"/>
      <w:r w:rsidRPr="00D852D8">
        <w:t>Dofs</w:t>
      </w:r>
      <w:proofErr w:type="spellEnd"/>
      <w:r w:rsidRPr="00D852D8">
        <w:t xml:space="preserve"> noted that there is a requirement for branches to issue newsletters to branch members. Nicky </w:t>
      </w:r>
      <w:proofErr w:type="spellStart"/>
      <w:r w:rsidRPr="00D852D8">
        <w:t>Riddiford</w:t>
      </w:r>
      <w:proofErr w:type="spellEnd"/>
      <w:r w:rsidRPr="00D852D8">
        <w:t xml:space="preserve"> noted that WATESOL does this usually three times per year.</w:t>
      </w:r>
    </w:p>
    <w:p w14:paraId="36463705" w14:textId="70BF915E" w:rsidR="00D852D8" w:rsidRPr="00D852D8" w:rsidRDefault="00D852D8" w:rsidP="00D852D8">
      <w:pPr>
        <w:pStyle w:val="ListParagraph"/>
        <w:numPr>
          <w:ilvl w:val="1"/>
          <w:numId w:val="7"/>
        </w:numPr>
        <w:tabs>
          <w:tab w:val="left" w:pos="7938"/>
        </w:tabs>
      </w:pPr>
      <w:r w:rsidRPr="00D852D8">
        <w:t>It was noted that the main focus for branch leaders is to provide regular ongoing communication to branch members, but this does not necessarily need to be in a newsletter format.</w:t>
      </w:r>
    </w:p>
    <w:p w14:paraId="0038C47B" w14:textId="0FE8369D" w:rsidR="00D852D8" w:rsidRDefault="00D852D8" w:rsidP="00D852D8">
      <w:pPr>
        <w:pStyle w:val="ListParagraph"/>
        <w:numPr>
          <w:ilvl w:val="1"/>
          <w:numId w:val="7"/>
        </w:numPr>
        <w:tabs>
          <w:tab w:val="left" w:pos="7938"/>
        </w:tabs>
      </w:pPr>
      <w:r w:rsidRPr="00D852D8">
        <w:lastRenderedPageBreak/>
        <w:t>Julie Luxton noted that branches are required to provide a branch update for each TESOLANZ newsletter. She will add communication with branch members to the agenda for the first 2023 meeting with branch chairs.</w:t>
      </w:r>
    </w:p>
    <w:p w14:paraId="5A83D7FC" w14:textId="77777777" w:rsidR="00D96CC2" w:rsidRPr="00D852D8" w:rsidRDefault="00D96CC2" w:rsidP="00D96CC2">
      <w:pPr>
        <w:tabs>
          <w:tab w:val="left" w:pos="7938"/>
        </w:tabs>
      </w:pPr>
    </w:p>
    <w:p w14:paraId="3DDCA2CD" w14:textId="7C08EDCD" w:rsidR="00D852D8" w:rsidRPr="00D852D8" w:rsidRDefault="00D852D8" w:rsidP="00D96CC2">
      <w:pPr>
        <w:pStyle w:val="ListParagraph"/>
        <w:numPr>
          <w:ilvl w:val="0"/>
          <w:numId w:val="7"/>
        </w:numPr>
        <w:tabs>
          <w:tab w:val="left" w:pos="7938"/>
        </w:tabs>
      </w:pPr>
      <w:r w:rsidRPr="00D852D8">
        <w:t>CLESOL 2023</w:t>
      </w:r>
    </w:p>
    <w:p w14:paraId="7D97DE42" w14:textId="59AC6BC5" w:rsidR="00D852D8" w:rsidRPr="00D852D8" w:rsidRDefault="00D852D8" w:rsidP="00D96CC2">
      <w:pPr>
        <w:tabs>
          <w:tab w:val="left" w:pos="7938"/>
        </w:tabs>
        <w:ind w:left="720"/>
      </w:pPr>
      <w:r w:rsidRPr="00D852D8">
        <w:t xml:space="preserve">Best wishes to Nicky </w:t>
      </w:r>
      <w:proofErr w:type="spellStart"/>
      <w:r w:rsidRPr="00D852D8">
        <w:t>Riddiford</w:t>
      </w:r>
      <w:proofErr w:type="spellEnd"/>
      <w:r w:rsidRPr="00D852D8">
        <w:t xml:space="preserve"> and the conference organising committee for CLESOL 2023 planning.</w:t>
      </w:r>
    </w:p>
    <w:p w14:paraId="46AF4BD1" w14:textId="512EFC0D" w:rsidR="00D852D8" w:rsidRPr="00D852D8" w:rsidRDefault="00D852D8" w:rsidP="00D852D8">
      <w:pPr>
        <w:tabs>
          <w:tab w:val="left" w:pos="7938"/>
        </w:tabs>
      </w:pPr>
    </w:p>
    <w:p w14:paraId="12884D2D" w14:textId="2F967CBA" w:rsidR="00D852D8" w:rsidRPr="00FE139A" w:rsidRDefault="00D852D8" w:rsidP="00D852D8">
      <w:pPr>
        <w:tabs>
          <w:tab w:val="left" w:pos="7938"/>
        </w:tabs>
        <w:rPr>
          <w:b/>
          <w:bCs/>
        </w:rPr>
      </w:pPr>
      <w:r w:rsidRPr="00FE139A">
        <w:rPr>
          <w:b/>
          <w:bCs/>
        </w:rPr>
        <w:t>MEETING CLOSED: 5.31pm</w:t>
      </w:r>
    </w:p>
    <w:p w14:paraId="3F9784A7" w14:textId="77777777" w:rsidR="003E2AB5" w:rsidRPr="00D852D8" w:rsidRDefault="0065796B" w:rsidP="00417E7F">
      <w:pPr>
        <w:tabs>
          <w:tab w:val="left" w:pos="7938"/>
        </w:tabs>
      </w:pPr>
      <w:r w:rsidRPr="00D852D8">
        <w:tab/>
      </w:r>
    </w:p>
    <w:sectPr w:rsidR="003E2AB5" w:rsidRPr="00D85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571"/>
    <w:multiLevelType w:val="hybridMultilevel"/>
    <w:tmpl w:val="B246A6B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F698F"/>
    <w:multiLevelType w:val="hybridMultilevel"/>
    <w:tmpl w:val="A37AFB0E"/>
    <w:lvl w:ilvl="0" w:tplc="CDFCD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6A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E0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2B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2A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03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4F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6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6F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1534D9"/>
    <w:multiLevelType w:val="hybridMultilevel"/>
    <w:tmpl w:val="73DA130C"/>
    <w:lvl w:ilvl="0" w:tplc="31AAC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20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E0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A0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8A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D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0F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6B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26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4A3BD4"/>
    <w:multiLevelType w:val="hybridMultilevel"/>
    <w:tmpl w:val="E2C2DD0C"/>
    <w:lvl w:ilvl="0" w:tplc="BC626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B686A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E0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2B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2A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03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4F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6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6F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183506"/>
    <w:multiLevelType w:val="hybridMultilevel"/>
    <w:tmpl w:val="C5721C2C"/>
    <w:lvl w:ilvl="0" w:tplc="4E9C20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24AB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2A2C5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9E81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092C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56CA8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93801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33641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296E8A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50952213"/>
    <w:multiLevelType w:val="hybridMultilevel"/>
    <w:tmpl w:val="D870BE82"/>
    <w:lvl w:ilvl="0" w:tplc="330CD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A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25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23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8B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C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C4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8A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A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730D6F"/>
    <w:multiLevelType w:val="hybridMultilevel"/>
    <w:tmpl w:val="0CD21D58"/>
    <w:lvl w:ilvl="0" w:tplc="E74E5448">
      <w:start w:val="1"/>
      <w:numFmt w:val="decimal"/>
      <w:pStyle w:val="3Numbered"/>
      <w:lvlText w:val="1.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74F65"/>
    <w:multiLevelType w:val="hybridMultilevel"/>
    <w:tmpl w:val="30B28AA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1231910">
    <w:abstractNumId w:val="6"/>
  </w:num>
  <w:num w:numId="2" w16cid:durableId="2045867819">
    <w:abstractNumId w:val="1"/>
  </w:num>
  <w:num w:numId="3" w16cid:durableId="1056515338">
    <w:abstractNumId w:val="3"/>
  </w:num>
  <w:num w:numId="4" w16cid:durableId="1603565106">
    <w:abstractNumId w:val="2"/>
  </w:num>
  <w:num w:numId="5" w16cid:durableId="2139369034">
    <w:abstractNumId w:val="5"/>
  </w:num>
  <w:num w:numId="6" w16cid:durableId="2091345018">
    <w:abstractNumId w:val="4"/>
  </w:num>
  <w:num w:numId="7" w16cid:durableId="1978795194">
    <w:abstractNumId w:val="0"/>
  </w:num>
  <w:num w:numId="8" w16cid:durableId="1752971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B5"/>
    <w:rsid w:val="000403C3"/>
    <w:rsid w:val="000511A8"/>
    <w:rsid w:val="000824C5"/>
    <w:rsid w:val="00122F94"/>
    <w:rsid w:val="001443B0"/>
    <w:rsid w:val="001A5A69"/>
    <w:rsid w:val="001E7F7D"/>
    <w:rsid w:val="00223EDD"/>
    <w:rsid w:val="003E2AB5"/>
    <w:rsid w:val="00415932"/>
    <w:rsid w:val="00417E7F"/>
    <w:rsid w:val="00424B57"/>
    <w:rsid w:val="00457E93"/>
    <w:rsid w:val="004C3DCD"/>
    <w:rsid w:val="00507E81"/>
    <w:rsid w:val="00517249"/>
    <w:rsid w:val="005456E8"/>
    <w:rsid w:val="005A12A9"/>
    <w:rsid w:val="005A7BC7"/>
    <w:rsid w:val="005D3778"/>
    <w:rsid w:val="0065796B"/>
    <w:rsid w:val="00680513"/>
    <w:rsid w:val="00793C0F"/>
    <w:rsid w:val="007E1B10"/>
    <w:rsid w:val="007E6A8B"/>
    <w:rsid w:val="008A0696"/>
    <w:rsid w:val="008F03CB"/>
    <w:rsid w:val="00902DCE"/>
    <w:rsid w:val="009B3B39"/>
    <w:rsid w:val="00A80BF5"/>
    <w:rsid w:val="00B04471"/>
    <w:rsid w:val="00B649CF"/>
    <w:rsid w:val="00C5368A"/>
    <w:rsid w:val="00C9604F"/>
    <w:rsid w:val="00CF55BD"/>
    <w:rsid w:val="00D67C70"/>
    <w:rsid w:val="00D852D8"/>
    <w:rsid w:val="00D96CC2"/>
    <w:rsid w:val="00DB5EB6"/>
    <w:rsid w:val="00DD4242"/>
    <w:rsid w:val="00EC1BD5"/>
    <w:rsid w:val="00EC5E1F"/>
    <w:rsid w:val="00F02B16"/>
    <w:rsid w:val="00F67A6C"/>
    <w:rsid w:val="00F9070C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BECB"/>
  <w15:chartTrackingRefBased/>
  <w15:docId w15:val="{D1C1C9AA-9F92-429F-9A2F-D75398DF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A9"/>
    <w:pPr>
      <w:spacing w:after="120" w:line="240" w:lineRule="auto"/>
      <w:jc w:val="left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F94"/>
    <w:pPr>
      <w:keepNext/>
      <w:keepLines/>
      <w:spacing w:after="240"/>
      <w:outlineLvl w:val="0"/>
    </w:pPr>
    <w:rPr>
      <w:rFonts w:eastAsiaTheme="majorEastAsia" w:cstheme="majorBidi"/>
      <w:b/>
      <w:bCs/>
      <w:noProof/>
      <w:spacing w:val="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E1F"/>
    <w:pPr>
      <w:keepNext/>
      <w:keepLines/>
      <w:outlineLvl w:val="1"/>
    </w:pPr>
    <w:rPr>
      <w:rFonts w:eastAsiaTheme="majorEastAsia"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242"/>
    <w:pPr>
      <w:keepNext/>
      <w:keepLines/>
      <w:spacing w:before="120"/>
      <w:outlineLvl w:val="2"/>
    </w:pPr>
    <w:rPr>
      <w:rFonts w:eastAsiaTheme="majorEastAsia" w:cstheme="minorHAnsi"/>
      <w:b/>
      <w:bCs/>
      <w:spacing w:val="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24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24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24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24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24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24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F94"/>
    <w:rPr>
      <w:rFonts w:eastAsiaTheme="majorEastAsia" w:cstheme="majorBidi"/>
      <w:b/>
      <w:bCs/>
      <w:noProof/>
      <w:spacing w:val="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5E1F"/>
    <w:rPr>
      <w:rFonts w:eastAsiaTheme="majorEastAsia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4242"/>
    <w:rPr>
      <w:rFonts w:eastAsiaTheme="majorEastAsia" w:cstheme="minorHAnsi"/>
      <w:b/>
      <w:bCs/>
      <w:spacing w:val="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24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24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2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24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24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24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24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4242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424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24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424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D424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D4242"/>
    <w:rPr>
      <w:i/>
      <w:iCs/>
      <w:color w:val="auto"/>
    </w:rPr>
  </w:style>
  <w:style w:type="paragraph" w:styleId="NoSpacing">
    <w:name w:val="No Spacing"/>
    <w:uiPriority w:val="1"/>
    <w:qFormat/>
    <w:rsid w:val="00DD42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424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424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24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24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D424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D424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D424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D424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D424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242"/>
    <w:pPr>
      <w:outlineLvl w:val="9"/>
    </w:pPr>
  </w:style>
  <w:style w:type="paragraph" w:customStyle="1" w:styleId="3Numbered">
    <w:name w:val="3 Numbered"/>
    <w:basedOn w:val="Heading3"/>
    <w:rsid w:val="00B649CF"/>
    <w:pPr>
      <w:numPr>
        <w:numId w:val="1"/>
      </w:numPr>
      <w:spacing w:after="0" w:line="252" w:lineRule="auto"/>
    </w:pPr>
    <w:rPr>
      <w:rFonts w:asciiTheme="majorHAnsi" w:hAnsiTheme="majorHAnsi" w:cstheme="majorBidi"/>
      <w:bCs w:val="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7E6A8B"/>
    <w:rPr>
      <w:rFonts w:asciiTheme="minorHAnsi" w:hAnsiTheme="minorHAnsi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6E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17E7F"/>
    <w:pPr>
      <w:ind w:left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17E7F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DB5EB6"/>
    <w:pPr>
      <w:tabs>
        <w:tab w:val="left" w:pos="7938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DB5E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63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4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4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Pilott</dc:creator>
  <cp:keywords/>
  <dc:description/>
  <cp:lastModifiedBy>hanleychristine@outlook.com</cp:lastModifiedBy>
  <cp:revision>4</cp:revision>
  <dcterms:created xsi:type="dcterms:W3CDTF">2022-11-09T04:56:00Z</dcterms:created>
  <dcterms:modified xsi:type="dcterms:W3CDTF">2022-11-09T05:39:00Z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5d2585f166ba07399c20c737ff6bb8c6677ad067d867076dff1aec2fb59ea12a</vt:lpwstr>
  </property>
</Properties>
</file>