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7CB6" w14:textId="77777777" w:rsidR="00EA4690" w:rsidRDefault="005972A3" w:rsidP="00C62069">
      <w:pPr>
        <w:jc w:val="center"/>
        <w:rPr>
          <w:rFonts w:ascii="Arial" w:hAnsi="Arial" w:cs="Arial"/>
          <w:b/>
          <w:sz w:val="44"/>
          <w:lang w:val="en-NZ"/>
        </w:rPr>
      </w:pPr>
      <w:r>
        <w:rPr>
          <w:rFonts w:ascii="Arial" w:hAnsi="Arial" w:cs="Arial"/>
          <w:b/>
          <w:noProof/>
          <w:sz w:val="44"/>
          <w:lang w:val="en-NZ" w:eastAsia="zh-CN"/>
        </w:rPr>
        <w:drawing>
          <wp:inline distT="0" distB="0" distL="0" distR="0" wp14:anchorId="2FB9F792" wp14:editId="0C5B7582">
            <wp:extent cx="5206221" cy="1697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OLANZ logo JPG forma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0025" cy="1734328"/>
                    </a:xfrm>
                    <a:prstGeom prst="rect">
                      <a:avLst/>
                    </a:prstGeom>
                  </pic:spPr>
                </pic:pic>
              </a:graphicData>
            </a:graphic>
          </wp:inline>
        </w:drawing>
      </w:r>
    </w:p>
    <w:p w14:paraId="2A791900" w14:textId="77777777" w:rsidR="005972A3" w:rsidRDefault="005972A3" w:rsidP="00C62069">
      <w:pPr>
        <w:jc w:val="center"/>
        <w:rPr>
          <w:rFonts w:ascii="Arial" w:hAnsi="Arial" w:cs="Arial"/>
          <w:b/>
          <w:sz w:val="36"/>
          <w:szCs w:val="36"/>
          <w:lang w:val="en-NZ"/>
        </w:rPr>
      </w:pPr>
    </w:p>
    <w:p w14:paraId="02C0E866" w14:textId="77777777" w:rsidR="00C62069" w:rsidRPr="0053313B" w:rsidRDefault="00C62069" w:rsidP="005972A3">
      <w:pPr>
        <w:jc w:val="center"/>
        <w:rPr>
          <w:rFonts w:ascii="Arial" w:hAnsi="Arial" w:cs="Arial"/>
          <w:b/>
          <w:sz w:val="36"/>
          <w:szCs w:val="36"/>
          <w:lang w:val="en-NZ"/>
        </w:rPr>
      </w:pPr>
      <w:r w:rsidRPr="0053313B">
        <w:rPr>
          <w:rFonts w:ascii="Arial" w:hAnsi="Arial" w:cs="Arial"/>
          <w:b/>
          <w:sz w:val="36"/>
          <w:szCs w:val="36"/>
          <w:lang w:val="en-NZ"/>
        </w:rPr>
        <w:t>BRANCH HANDBOOK</w:t>
      </w:r>
    </w:p>
    <w:p w14:paraId="3DA04AE6" w14:textId="77777777" w:rsidR="00C62069" w:rsidRPr="0053313B" w:rsidRDefault="00C62069" w:rsidP="00C62069">
      <w:pPr>
        <w:jc w:val="center"/>
        <w:rPr>
          <w:rFonts w:ascii="Arial" w:hAnsi="Arial" w:cs="Arial"/>
          <w:sz w:val="36"/>
          <w:szCs w:val="36"/>
          <w:lang w:val="en-NZ"/>
        </w:rPr>
      </w:pPr>
    </w:p>
    <w:p w14:paraId="49663C16" w14:textId="77777777" w:rsidR="00C62069" w:rsidRPr="00460213" w:rsidRDefault="00C62069" w:rsidP="00C62069">
      <w:pPr>
        <w:jc w:val="center"/>
        <w:rPr>
          <w:rFonts w:ascii="Arial" w:hAnsi="Arial" w:cs="Arial"/>
          <w:sz w:val="32"/>
          <w:lang w:val="en-NZ"/>
        </w:rPr>
      </w:pPr>
    </w:p>
    <w:p w14:paraId="721C035D" w14:textId="77777777" w:rsidR="00C62069" w:rsidRPr="0053313B" w:rsidRDefault="00C62069" w:rsidP="00C62069">
      <w:pPr>
        <w:pStyle w:val="BodyText"/>
        <w:rPr>
          <w:rFonts w:ascii="Arial" w:hAnsi="Arial" w:cs="Arial"/>
          <w:sz w:val="24"/>
          <w:lang w:val="en-NZ"/>
        </w:rPr>
      </w:pPr>
      <w:r w:rsidRPr="0053313B">
        <w:rPr>
          <w:rFonts w:ascii="Arial" w:hAnsi="Arial" w:cs="Arial"/>
          <w:sz w:val="24"/>
          <w:lang w:val="en-NZ"/>
        </w:rPr>
        <w:t>Teachers of English to Speakers of Other Languages Aotearoa New Zealand (Incorporated)</w:t>
      </w:r>
    </w:p>
    <w:p w14:paraId="37B9EBCA" w14:textId="77777777" w:rsidR="00C62069" w:rsidRPr="0053313B" w:rsidRDefault="00C62069" w:rsidP="00C62069">
      <w:pPr>
        <w:jc w:val="center"/>
        <w:rPr>
          <w:rFonts w:ascii="Arial" w:hAnsi="Arial" w:cs="Arial"/>
          <w:b/>
          <w:lang w:val="en-NZ"/>
        </w:rPr>
      </w:pPr>
    </w:p>
    <w:p w14:paraId="72977886" w14:textId="77777777" w:rsidR="00C62069" w:rsidRPr="00460213" w:rsidRDefault="00C62069" w:rsidP="00C62069">
      <w:pPr>
        <w:jc w:val="center"/>
        <w:rPr>
          <w:rFonts w:ascii="Arial" w:hAnsi="Arial" w:cs="Arial"/>
          <w:b/>
          <w:sz w:val="32"/>
          <w:lang w:val="en-NZ"/>
        </w:rPr>
      </w:pPr>
    </w:p>
    <w:p w14:paraId="37F7AC35" w14:textId="77777777" w:rsidR="00C62069" w:rsidRPr="0053313B" w:rsidRDefault="00C62069" w:rsidP="00C62069">
      <w:pPr>
        <w:jc w:val="center"/>
        <w:rPr>
          <w:rFonts w:ascii="Arial" w:hAnsi="Arial" w:cs="Arial"/>
          <w:b/>
          <w:lang w:val="en-NZ"/>
        </w:rPr>
      </w:pPr>
      <w:proofErr w:type="spellStart"/>
      <w:r w:rsidRPr="0053313B">
        <w:rPr>
          <w:rFonts w:ascii="Arial" w:hAnsi="Arial" w:cs="Arial"/>
          <w:b/>
          <w:lang w:val="en-NZ"/>
        </w:rPr>
        <w:t>Te</w:t>
      </w:r>
      <w:proofErr w:type="spellEnd"/>
      <w:r w:rsidRPr="0053313B">
        <w:rPr>
          <w:rFonts w:ascii="Arial" w:hAnsi="Arial" w:cs="Arial"/>
          <w:b/>
          <w:lang w:val="en-NZ"/>
        </w:rPr>
        <w:t xml:space="preserve"> </w:t>
      </w:r>
      <w:proofErr w:type="spellStart"/>
      <w:r w:rsidRPr="0053313B">
        <w:rPr>
          <w:rFonts w:ascii="Arial" w:hAnsi="Arial" w:cs="Arial"/>
          <w:b/>
          <w:lang w:val="en-NZ"/>
        </w:rPr>
        <w:t>Rōpu</w:t>
      </w:r>
      <w:proofErr w:type="spellEnd"/>
      <w:r w:rsidRPr="0053313B">
        <w:rPr>
          <w:rFonts w:ascii="Arial" w:hAnsi="Arial" w:cs="Arial"/>
          <w:b/>
          <w:lang w:val="en-NZ"/>
        </w:rPr>
        <w:t xml:space="preserve"> </w:t>
      </w:r>
      <w:proofErr w:type="spellStart"/>
      <w:r w:rsidRPr="0053313B">
        <w:rPr>
          <w:rFonts w:ascii="Arial" w:hAnsi="Arial" w:cs="Arial"/>
          <w:b/>
          <w:lang w:val="en-NZ"/>
        </w:rPr>
        <w:t>Kaiwhakaako</w:t>
      </w:r>
      <w:proofErr w:type="spellEnd"/>
      <w:r w:rsidRPr="0053313B">
        <w:rPr>
          <w:rFonts w:ascii="Arial" w:hAnsi="Arial" w:cs="Arial"/>
          <w:b/>
          <w:lang w:val="en-NZ"/>
        </w:rPr>
        <w:t xml:space="preserve"> </w:t>
      </w:r>
      <w:proofErr w:type="spellStart"/>
      <w:r w:rsidRPr="0053313B">
        <w:rPr>
          <w:rFonts w:ascii="Arial" w:hAnsi="Arial" w:cs="Arial"/>
          <w:b/>
          <w:lang w:val="en-NZ"/>
        </w:rPr>
        <w:t>Reo</w:t>
      </w:r>
      <w:proofErr w:type="spellEnd"/>
      <w:r w:rsidRPr="0053313B">
        <w:rPr>
          <w:rFonts w:ascii="Arial" w:hAnsi="Arial" w:cs="Arial"/>
          <w:b/>
          <w:lang w:val="en-NZ"/>
        </w:rPr>
        <w:t xml:space="preserve"> </w:t>
      </w:r>
      <w:proofErr w:type="spellStart"/>
      <w:r w:rsidRPr="0053313B">
        <w:rPr>
          <w:rFonts w:ascii="Arial" w:hAnsi="Arial" w:cs="Arial"/>
          <w:b/>
          <w:lang w:val="en-NZ"/>
        </w:rPr>
        <w:t>Ingarihi</w:t>
      </w:r>
      <w:proofErr w:type="spellEnd"/>
      <w:r w:rsidRPr="0053313B">
        <w:rPr>
          <w:rFonts w:ascii="Arial" w:hAnsi="Arial" w:cs="Arial"/>
          <w:b/>
          <w:lang w:val="en-NZ"/>
        </w:rPr>
        <w:t xml:space="preserve"> </w:t>
      </w:r>
      <w:proofErr w:type="spellStart"/>
      <w:r w:rsidRPr="0053313B">
        <w:rPr>
          <w:rFonts w:ascii="Arial" w:hAnsi="Arial" w:cs="Arial"/>
          <w:b/>
          <w:lang w:val="en-NZ"/>
        </w:rPr>
        <w:t>ki</w:t>
      </w:r>
      <w:proofErr w:type="spellEnd"/>
      <w:r w:rsidRPr="0053313B">
        <w:rPr>
          <w:rFonts w:ascii="Arial" w:hAnsi="Arial" w:cs="Arial"/>
          <w:b/>
          <w:lang w:val="en-NZ"/>
        </w:rPr>
        <w:t xml:space="preserve"> Iwi </w:t>
      </w:r>
      <w:proofErr w:type="spellStart"/>
      <w:r w:rsidRPr="0053313B">
        <w:rPr>
          <w:rFonts w:ascii="Arial" w:hAnsi="Arial" w:cs="Arial"/>
          <w:b/>
          <w:lang w:val="en-NZ"/>
        </w:rPr>
        <w:t>Reo</w:t>
      </w:r>
      <w:proofErr w:type="spellEnd"/>
      <w:r w:rsidRPr="0053313B">
        <w:rPr>
          <w:rFonts w:ascii="Arial" w:hAnsi="Arial" w:cs="Arial"/>
          <w:b/>
          <w:lang w:val="en-NZ"/>
        </w:rPr>
        <w:t xml:space="preserve"> </w:t>
      </w:r>
      <w:proofErr w:type="spellStart"/>
      <w:r w:rsidRPr="0053313B">
        <w:rPr>
          <w:rFonts w:ascii="Arial" w:hAnsi="Arial" w:cs="Arial"/>
          <w:b/>
          <w:lang w:val="en-NZ"/>
        </w:rPr>
        <w:t>Kē</w:t>
      </w:r>
      <w:proofErr w:type="spellEnd"/>
    </w:p>
    <w:p w14:paraId="33964D17" w14:textId="77777777" w:rsidR="00C62069" w:rsidRPr="00460213" w:rsidRDefault="00C62069" w:rsidP="00C62069">
      <w:pPr>
        <w:jc w:val="both"/>
        <w:rPr>
          <w:rFonts w:ascii="Arial" w:hAnsi="Arial" w:cs="Arial"/>
          <w:b/>
          <w:sz w:val="32"/>
          <w:lang w:val="en-NZ"/>
        </w:rPr>
      </w:pPr>
    </w:p>
    <w:p w14:paraId="28182B0C" w14:textId="77777777" w:rsidR="00C62069" w:rsidRPr="00460213" w:rsidRDefault="005972A3" w:rsidP="005972A3">
      <w:pPr>
        <w:jc w:val="center"/>
        <w:rPr>
          <w:rFonts w:ascii="Arial" w:hAnsi="Arial" w:cs="Arial"/>
          <w:b/>
          <w:sz w:val="32"/>
          <w:lang w:val="en-NZ"/>
        </w:rPr>
      </w:pPr>
      <w:r>
        <w:rPr>
          <w:rFonts w:ascii="Arial" w:hAnsi="Arial" w:cs="Arial"/>
          <w:b/>
          <w:noProof/>
          <w:sz w:val="32"/>
          <w:lang w:val="en-NZ" w:eastAsia="zh-CN"/>
        </w:rPr>
        <w:drawing>
          <wp:inline distT="0" distB="0" distL="0" distR="0" wp14:anchorId="2BB7AB0F" wp14:editId="402A2615">
            <wp:extent cx="1231900" cy="14094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OLANZ disc logo.jpg"/>
                    <pic:cNvPicPr/>
                  </pic:nvPicPr>
                  <pic:blipFill rotWithShape="1">
                    <a:blip r:embed="rId8" cstate="print">
                      <a:extLst>
                        <a:ext uri="{28A0092B-C50C-407E-A947-70E740481C1C}">
                          <a14:useLocalDpi xmlns:a14="http://schemas.microsoft.com/office/drawing/2010/main" val="0"/>
                        </a:ext>
                      </a:extLst>
                    </a:blip>
                    <a:srcRect l="1" r="2951"/>
                    <a:stretch/>
                  </pic:blipFill>
                  <pic:spPr bwMode="auto">
                    <a:xfrm>
                      <a:off x="0" y="0"/>
                      <a:ext cx="1240992" cy="1419837"/>
                    </a:xfrm>
                    <a:prstGeom prst="rect">
                      <a:avLst/>
                    </a:prstGeom>
                    <a:ln>
                      <a:noFill/>
                    </a:ln>
                    <a:extLst>
                      <a:ext uri="{53640926-AAD7-44D8-BBD7-CCE9431645EC}">
                        <a14:shadowObscured xmlns:a14="http://schemas.microsoft.com/office/drawing/2010/main"/>
                      </a:ext>
                    </a:extLst>
                  </pic:spPr>
                </pic:pic>
              </a:graphicData>
            </a:graphic>
          </wp:inline>
        </w:drawing>
      </w:r>
    </w:p>
    <w:p w14:paraId="42382DF9" w14:textId="77777777" w:rsidR="00C62069" w:rsidRPr="00460213" w:rsidRDefault="00C62069" w:rsidP="00C62069">
      <w:pPr>
        <w:jc w:val="both"/>
        <w:rPr>
          <w:rFonts w:ascii="Arial" w:hAnsi="Arial" w:cs="Arial"/>
          <w:b/>
          <w:sz w:val="32"/>
          <w:lang w:val="en-NZ"/>
        </w:rPr>
      </w:pPr>
    </w:p>
    <w:p w14:paraId="00486F4B" w14:textId="77777777" w:rsidR="00C62069" w:rsidRPr="00460213" w:rsidRDefault="00C62069" w:rsidP="00C62069">
      <w:pPr>
        <w:jc w:val="center"/>
        <w:rPr>
          <w:rFonts w:ascii="Arial" w:hAnsi="Arial" w:cs="Arial"/>
          <w:b/>
          <w:sz w:val="32"/>
          <w:lang w:val="en-NZ"/>
        </w:rPr>
      </w:pPr>
    </w:p>
    <w:p w14:paraId="75E24ECF" w14:textId="03C7A948" w:rsidR="00C62069" w:rsidRPr="00460213" w:rsidRDefault="00830A6F" w:rsidP="00C62069">
      <w:pPr>
        <w:jc w:val="center"/>
        <w:rPr>
          <w:rFonts w:ascii="Arial" w:hAnsi="Arial" w:cs="Arial"/>
          <w:b/>
          <w:sz w:val="32"/>
          <w:lang w:val="en-NZ"/>
        </w:rPr>
      </w:pPr>
      <w:r w:rsidRPr="00460213">
        <w:rPr>
          <w:rFonts w:ascii="Arial" w:hAnsi="Arial" w:cs="Arial"/>
          <w:b/>
          <w:sz w:val="32"/>
          <w:lang w:val="en-NZ"/>
        </w:rPr>
        <w:t>20</w:t>
      </w:r>
      <w:r w:rsidR="007248B5">
        <w:rPr>
          <w:rFonts w:ascii="Arial" w:hAnsi="Arial" w:cs="Arial"/>
          <w:b/>
          <w:sz w:val="32"/>
          <w:lang w:val="en-NZ"/>
        </w:rPr>
        <w:t>24</w:t>
      </w:r>
      <w:r>
        <w:rPr>
          <w:rFonts w:ascii="Arial" w:hAnsi="Arial" w:cs="Arial"/>
          <w:b/>
          <w:sz w:val="32"/>
          <w:lang w:val="en-NZ"/>
        </w:rPr>
        <w:t xml:space="preserve"> </w:t>
      </w:r>
      <w:r w:rsidR="00C62069" w:rsidRPr="00460213">
        <w:rPr>
          <w:rFonts w:ascii="Arial" w:hAnsi="Arial" w:cs="Arial"/>
          <w:b/>
          <w:sz w:val="32"/>
          <w:lang w:val="en-NZ"/>
        </w:rPr>
        <w:t>EDITION</w:t>
      </w:r>
      <w:r w:rsidR="00C62069" w:rsidRPr="00460213">
        <w:rPr>
          <w:rFonts w:ascii="Arial" w:hAnsi="Arial" w:cs="Arial"/>
          <w:b/>
          <w:sz w:val="32"/>
          <w:lang w:val="en-NZ"/>
        </w:rPr>
        <w:tab/>
      </w:r>
    </w:p>
    <w:p w14:paraId="05F64EBE" w14:textId="77777777" w:rsidR="00C62069" w:rsidRPr="00460213" w:rsidRDefault="00C62069" w:rsidP="00C62069">
      <w:pPr>
        <w:jc w:val="both"/>
        <w:rPr>
          <w:rFonts w:ascii="Arial" w:hAnsi="Arial" w:cs="Arial"/>
          <w:b/>
          <w:sz w:val="32"/>
          <w:lang w:val="en-NZ"/>
        </w:rPr>
      </w:pPr>
    </w:p>
    <w:p w14:paraId="55379455" w14:textId="77777777" w:rsidR="00C62069" w:rsidRPr="00460213" w:rsidRDefault="00C62069" w:rsidP="00C62069">
      <w:pPr>
        <w:jc w:val="both"/>
        <w:rPr>
          <w:rFonts w:ascii="Arial" w:hAnsi="Arial" w:cs="Arial"/>
          <w:sz w:val="32"/>
          <w:lang w:val="en-NZ"/>
        </w:rPr>
      </w:pPr>
      <w:r w:rsidRPr="00460213">
        <w:rPr>
          <w:rFonts w:ascii="Arial" w:hAnsi="Arial" w:cs="Arial"/>
          <w:b/>
          <w:sz w:val="32"/>
          <w:lang w:val="en-NZ"/>
        </w:rPr>
        <w:br w:type="page"/>
      </w:r>
      <w:r w:rsidR="00944EB8">
        <w:rPr>
          <w:rFonts w:ascii="Arial" w:hAnsi="Arial" w:cs="Arial"/>
          <w:noProof/>
          <w:lang w:val="en-NZ" w:eastAsia="zh-CN"/>
        </w:rPr>
        <mc:AlternateContent>
          <mc:Choice Requires="wps">
            <w:drawing>
              <wp:anchor distT="0" distB="0" distL="114300" distR="114300" simplePos="0" relativeHeight="251657728" behindDoc="0" locked="0" layoutInCell="0" allowOverlap="1" wp14:anchorId="2C03BFFB" wp14:editId="26E8DD8C">
                <wp:simplePos x="0" y="0"/>
                <wp:positionH relativeFrom="column">
                  <wp:posOffset>-274320</wp:posOffset>
                </wp:positionH>
                <wp:positionV relativeFrom="paragraph">
                  <wp:posOffset>143510</wp:posOffset>
                </wp:positionV>
                <wp:extent cx="6309995" cy="635"/>
                <wp:effectExtent l="9525" t="12065" r="1460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47458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1.3pt" to="475.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" o:allowincell="f" strokeweight="1pt">
                <v:stroke startarrowwidth="wide" endarrowwidth="wide"/>
              </v:line>
            </w:pict>
          </mc:Fallback>
        </mc:AlternateContent>
      </w:r>
    </w:p>
    <w:p w14:paraId="50425B64" w14:textId="77777777" w:rsidR="00C62069" w:rsidRPr="00460213" w:rsidRDefault="00C62069" w:rsidP="00C62069">
      <w:pPr>
        <w:jc w:val="both"/>
        <w:rPr>
          <w:rFonts w:ascii="Arial" w:hAnsi="Arial" w:cs="Arial"/>
          <w:sz w:val="32"/>
          <w:lang w:val="en-NZ"/>
        </w:rPr>
      </w:pPr>
    </w:p>
    <w:p w14:paraId="1CB8F55B" w14:textId="77777777" w:rsidR="00C62069" w:rsidRPr="005A352B" w:rsidRDefault="00C62069" w:rsidP="005972A3">
      <w:pPr>
        <w:pStyle w:val="Heading1"/>
        <w:jc w:val="both"/>
        <w:rPr>
          <w:rFonts w:ascii="Arial" w:hAnsi="Arial" w:cs="Arial"/>
          <w:sz w:val="24"/>
          <w:lang w:val="en-NZ"/>
        </w:rPr>
      </w:pPr>
      <w:r w:rsidRPr="005A352B">
        <w:rPr>
          <w:rFonts w:ascii="Arial" w:hAnsi="Arial" w:cs="Arial"/>
          <w:sz w:val="28"/>
          <w:szCs w:val="28"/>
          <w:lang w:val="en-NZ"/>
        </w:rPr>
        <w:t>TABLE OF CONTENTS</w:t>
      </w:r>
      <w:r w:rsidR="00460213">
        <w:rPr>
          <w:rFonts w:ascii="Arial" w:hAnsi="Arial" w:cs="Arial"/>
          <w:lang w:val="en-NZ"/>
        </w:rPr>
        <w:tab/>
      </w:r>
      <w:r w:rsidR="00460213">
        <w:rPr>
          <w:rFonts w:ascii="Arial" w:hAnsi="Arial" w:cs="Arial"/>
          <w:lang w:val="en-NZ"/>
        </w:rPr>
        <w:tab/>
      </w:r>
      <w:r w:rsidR="00460213">
        <w:rPr>
          <w:rFonts w:ascii="Arial" w:hAnsi="Arial" w:cs="Arial"/>
          <w:lang w:val="en-NZ"/>
        </w:rPr>
        <w:tab/>
      </w:r>
      <w:r w:rsidR="00460213">
        <w:rPr>
          <w:rFonts w:ascii="Arial" w:hAnsi="Arial" w:cs="Arial"/>
          <w:lang w:val="en-NZ"/>
        </w:rPr>
        <w:tab/>
      </w:r>
      <w:r w:rsidR="00460213">
        <w:rPr>
          <w:rFonts w:ascii="Arial" w:hAnsi="Arial" w:cs="Arial"/>
          <w:lang w:val="en-NZ"/>
        </w:rPr>
        <w:tab/>
      </w:r>
      <w:r w:rsidR="00460213" w:rsidRPr="005A352B">
        <w:rPr>
          <w:rFonts w:ascii="Arial" w:hAnsi="Arial" w:cs="Arial"/>
          <w:sz w:val="24"/>
          <w:lang w:val="en-NZ"/>
        </w:rPr>
        <w:t>Page</w:t>
      </w:r>
    </w:p>
    <w:p w14:paraId="7EA9585B" w14:textId="77777777" w:rsidR="00C62069" w:rsidRPr="00460213" w:rsidRDefault="00C62069" w:rsidP="00C62069">
      <w:pPr>
        <w:jc w:val="both"/>
        <w:rPr>
          <w:rFonts w:ascii="Arial" w:hAnsi="Arial" w:cs="Arial"/>
          <w:lang w:val="en-NZ"/>
        </w:rPr>
      </w:pPr>
    </w:p>
    <w:p w14:paraId="41AF9305" w14:textId="77777777" w:rsidR="00C62069" w:rsidRPr="00460213" w:rsidRDefault="00C62069" w:rsidP="00C62069">
      <w:pPr>
        <w:jc w:val="both"/>
        <w:rPr>
          <w:rFonts w:ascii="Arial" w:hAnsi="Arial" w:cs="Arial"/>
          <w:lang w:val="en-NZ"/>
        </w:rPr>
      </w:pPr>
    </w:p>
    <w:p w14:paraId="07A7F951" w14:textId="7777777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General information about TESOLANZ</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t>3</w:t>
      </w:r>
    </w:p>
    <w:p w14:paraId="52144B60" w14:textId="77777777" w:rsidR="00C62069" w:rsidRPr="0053313B" w:rsidRDefault="00C62069" w:rsidP="00C62069">
      <w:pPr>
        <w:jc w:val="both"/>
        <w:rPr>
          <w:rFonts w:ascii="Arial" w:hAnsi="Arial" w:cs="Arial"/>
          <w:sz w:val="20"/>
          <w:szCs w:val="20"/>
          <w:lang w:val="en-NZ"/>
        </w:rPr>
      </w:pPr>
    </w:p>
    <w:p w14:paraId="6F9C8F7E" w14:textId="7777777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CLESOL Conference</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00460213" w:rsidRPr="0053313B">
        <w:rPr>
          <w:rFonts w:ascii="Arial" w:hAnsi="Arial" w:cs="Arial"/>
          <w:sz w:val="20"/>
          <w:szCs w:val="20"/>
          <w:lang w:val="en-NZ"/>
        </w:rPr>
        <w:t>3</w:t>
      </w:r>
      <w:r w:rsidRPr="0053313B">
        <w:rPr>
          <w:rFonts w:ascii="Arial" w:hAnsi="Arial" w:cs="Arial"/>
          <w:sz w:val="20"/>
          <w:szCs w:val="20"/>
          <w:lang w:val="en-NZ"/>
        </w:rPr>
        <w:tab/>
      </w:r>
    </w:p>
    <w:p w14:paraId="6439CB02" w14:textId="77777777" w:rsidR="00C62069" w:rsidRPr="0053313B" w:rsidRDefault="00C62069" w:rsidP="00C62069">
      <w:pPr>
        <w:jc w:val="both"/>
        <w:rPr>
          <w:rFonts w:ascii="Arial" w:hAnsi="Arial" w:cs="Arial"/>
          <w:sz w:val="20"/>
          <w:szCs w:val="20"/>
          <w:lang w:val="en-NZ"/>
        </w:rPr>
      </w:pPr>
    </w:p>
    <w:p w14:paraId="182DFDD8" w14:textId="77777777" w:rsidR="00714CA6" w:rsidRPr="0053313B" w:rsidRDefault="00714CA6" w:rsidP="00714CA6">
      <w:pPr>
        <w:jc w:val="both"/>
        <w:rPr>
          <w:rFonts w:ascii="Arial" w:hAnsi="Arial" w:cs="Arial"/>
          <w:sz w:val="20"/>
          <w:szCs w:val="20"/>
          <w:lang w:val="en-NZ"/>
        </w:rPr>
      </w:pPr>
      <w:r w:rsidRPr="0053313B">
        <w:rPr>
          <w:rFonts w:ascii="Arial" w:hAnsi="Arial" w:cs="Arial"/>
          <w:sz w:val="20"/>
          <w:szCs w:val="20"/>
          <w:lang w:val="en-NZ"/>
        </w:rPr>
        <w:t>Annual General Meeting of TESOLANZ</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t>4</w:t>
      </w:r>
    </w:p>
    <w:p w14:paraId="37701372" w14:textId="77777777" w:rsidR="00714CA6" w:rsidRPr="0053313B" w:rsidRDefault="00714CA6" w:rsidP="00C62069">
      <w:pPr>
        <w:jc w:val="both"/>
        <w:rPr>
          <w:rFonts w:ascii="Arial" w:hAnsi="Arial" w:cs="Arial"/>
          <w:sz w:val="20"/>
          <w:szCs w:val="20"/>
          <w:lang w:val="en-NZ"/>
        </w:rPr>
      </w:pPr>
    </w:p>
    <w:p w14:paraId="61A6DD4B" w14:textId="7777777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Membership</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t>4</w:t>
      </w:r>
    </w:p>
    <w:p w14:paraId="6F6AA5ED" w14:textId="77777777" w:rsidR="00C62069" w:rsidRPr="0053313B" w:rsidRDefault="00C62069" w:rsidP="00C62069">
      <w:pPr>
        <w:jc w:val="both"/>
        <w:rPr>
          <w:rFonts w:ascii="Arial" w:hAnsi="Arial" w:cs="Arial"/>
          <w:sz w:val="20"/>
          <w:szCs w:val="20"/>
          <w:lang w:val="en-NZ"/>
        </w:rPr>
      </w:pPr>
    </w:p>
    <w:p w14:paraId="696C7573" w14:textId="3B363C88" w:rsidR="00242D14" w:rsidRPr="0053313B" w:rsidRDefault="00242D14" w:rsidP="00C62069">
      <w:pPr>
        <w:jc w:val="both"/>
        <w:rPr>
          <w:rFonts w:ascii="Arial" w:hAnsi="Arial" w:cs="Arial"/>
          <w:sz w:val="20"/>
          <w:szCs w:val="20"/>
          <w:lang w:val="en-NZ"/>
        </w:rPr>
      </w:pPr>
      <w:r w:rsidRPr="0053313B">
        <w:rPr>
          <w:rFonts w:ascii="Arial" w:hAnsi="Arial" w:cs="Arial"/>
          <w:sz w:val="20"/>
          <w:szCs w:val="20"/>
          <w:lang w:val="en-NZ"/>
        </w:rPr>
        <w:t>Communication with the National Executive</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00CA1F2A">
        <w:rPr>
          <w:rFonts w:ascii="Arial" w:hAnsi="Arial" w:cs="Arial"/>
          <w:sz w:val="20"/>
          <w:szCs w:val="20"/>
          <w:lang w:val="en-NZ"/>
        </w:rPr>
        <w:t>4</w:t>
      </w:r>
    </w:p>
    <w:p w14:paraId="00E29C77" w14:textId="77777777" w:rsidR="00242D14" w:rsidRPr="0053313B" w:rsidRDefault="00242D14" w:rsidP="00C62069">
      <w:pPr>
        <w:jc w:val="both"/>
        <w:rPr>
          <w:rFonts w:ascii="Arial" w:hAnsi="Arial" w:cs="Arial"/>
          <w:sz w:val="20"/>
          <w:szCs w:val="20"/>
          <w:lang w:val="en-NZ"/>
        </w:rPr>
      </w:pPr>
    </w:p>
    <w:p w14:paraId="109932FC" w14:textId="2F41FF4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Professional development</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00CA1F2A">
        <w:rPr>
          <w:rFonts w:ascii="Arial" w:hAnsi="Arial" w:cs="Arial"/>
          <w:sz w:val="20"/>
          <w:szCs w:val="20"/>
          <w:lang w:val="en-NZ"/>
        </w:rPr>
        <w:t>4</w:t>
      </w:r>
    </w:p>
    <w:p w14:paraId="6045B866" w14:textId="77777777" w:rsidR="00C62069" w:rsidRPr="0053313B" w:rsidRDefault="00C62069" w:rsidP="00C62069">
      <w:pPr>
        <w:jc w:val="both"/>
        <w:rPr>
          <w:rFonts w:ascii="Arial" w:hAnsi="Arial" w:cs="Arial"/>
          <w:sz w:val="20"/>
          <w:szCs w:val="20"/>
          <w:lang w:val="en-NZ"/>
        </w:rPr>
      </w:pPr>
    </w:p>
    <w:p w14:paraId="6DC01800" w14:textId="029DAC0E" w:rsidR="002A69C1" w:rsidRPr="0053313B" w:rsidRDefault="002A69C1" w:rsidP="00C62069">
      <w:pPr>
        <w:jc w:val="both"/>
        <w:rPr>
          <w:rFonts w:ascii="Arial" w:hAnsi="Arial" w:cs="Arial"/>
          <w:sz w:val="20"/>
          <w:szCs w:val="20"/>
          <w:lang w:val="en-NZ"/>
        </w:rPr>
      </w:pPr>
      <w:r w:rsidRPr="0053313B">
        <w:rPr>
          <w:rFonts w:ascii="Arial" w:hAnsi="Arial" w:cs="Arial"/>
          <w:sz w:val="20"/>
          <w:szCs w:val="20"/>
          <w:lang w:val="en-NZ"/>
        </w:rPr>
        <w:t xml:space="preserve">Branch meetings </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00CA1F2A">
        <w:rPr>
          <w:rFonts w:ascii="Arial" w:hAnsi="Arial" w:cs="Arial"/>
          <w:sz w:val="20"/>
          <w:szCs w:val="20"/>
          <w:lang w:val="en-NZ"/>
        </w:rPr>
        <w:t>4</w:t>
      </w:r>
    </w:p>
    <w:p w14:paraId="7D65B294" w14:textId="77777777" w:rsidR="002A69C1" w:rsidRPr="0053313B" w:rsidRDefault="002A69C1" w:rsidP="00C62069">
      <w:pPr>
        <w:jc w:val="both"/>
        <w:rPr>
          <w:rFonts w:ascii="Arial" w:hAnsi="Arial" w:cs="Arial"/>
          <w:sz w:val="20"/>
          <w:szCs w:val="20"/>
          <w:lang w:val="en-NZ"/>
        </w:rPr>
      </w:pPr>
    </w:p>
    <w:p w14:paraId="4180DE43" w14:textId="7777777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Reporting requirements</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00D9133B" w:rsidRPr="0053313B">
        <w:rPr>
          <w:rFonts w:ascii="Arial" w:hAnsi="Arial" w:cs="Arial"/>
          <w:sz w:val="20"/>
          <w:szCs w:val="20"/>
          <w:lang w:val="en-NZ"/>
        </w:rPr>
        <w:t>5</w:t>
      </w:r>
    </w:p>
    <w:p w14:paraId="07DB8BFB" w14:textId="77777777" w:rsidR="00C62069" w:rsidRPr="0053313B" w:rsidRDefault="00C62069" w:rsidP="00C62069">
      <w:pPr>
        <w:jc w:val="both"/>
        <w:rPr>
          <w:rFonts w:ascii="Arial" w:hAnsi="Arial" w:cs="Arial"/>
          <w:sz w:val="20"/>
          <w:szCs w:val="20"/>
          <w:lang w:val="en-NZ"/>
        </w:rPr>
      </w:pPr>
    </w:p>
    <w:p w14:paraId="0C95D548" w14:textId="6CC62025" w:rsidR="00714CA6" w:rsidRPr="0053313B" w:rsidRDefault="00714CA6" w:rsidP="00C62069">
      <w:pPr>
        <w:jc w:val="both"/>
        <w:rPr>
          <w:rFonts w:ascii="Arial" w:hAnsi="Arial" w:cs="Arial"/>
          <w:sz w:val="20"/>
          <w:szCs w:val="20"/>
          <w:lang w:val="en-NZ"/>
        </w:rPr>
      </w:pPr>
      <w:r w:rsidRPr="0053313B">
        <w:rPr>
          <w:rFonts w:ascii="Arial" w:hAnsi="Arial" w:cs="Arial"/>
          <w:sz w:val="20"/>
          <w:szCs w:val="20"/>
          <w:lang w:val="en-NZ"/>
        </w:rPr>
        <w:t>Operating requirements</w:t>
      </w:r>
      <w:r w:rsidR="00625F3E" w:rsidRPr="0053313B">
        <w:rPr>
          <w:rFonts w:ascii="Arial" w:hAnsi="Arial" w:cs="Arial"/>
          <w:sz w:val="20"/>
          <w:szCs w:val="20"/>
          <w:lang w:val="en-NZ"/>
        </w:rPr>
        <w:tab/>
      </w:r>
      <w:r w:rsidR="00625F3E" w:rsidRPr="0053313B">
        <w:rPr>
          <w:rFonts w:ascii="Arial" w:hAnsi="Arial" w:cs="Arial"/>
          <w:sz w:val="20"/>
          <w:szCs w:val="20"/>
          <w:lang w:val="en-NZ"/>
        </w:rPr>
        <w:tab/>
      </w:r>
      <w:r w:rsidR="00625F3E" w:rsidRPr="0053313B">
        <w:rPr>
          <w:rFonts w:ascii="Arial" w:hAnsi="Arial" w:cs="Arial"/>
          <w:sz w:val="20"/>
          <w:szCs w:val="20"/>
          <w:lang w:val="en-NZ"/>
        </w:rPr>
        <w:tab/>
      </w:r>
      <w:r w:rsidR="00625F3E" w:rsidRPr="0053313B">
        <w:rPr>
          <w:rFonts w:ascii="Arial" w:hAnsi="Arial" w:cs="Arial"/>
          <w:sz w:val="20"/>
          <w:szCs w:val="20"/>
          <w:lang w:val="en-NZ"/>
        </w:rPr>
        <w:tab/>
      </w:r>
      <w:r w:rsidR="00625F3E" w:rsidRPr="0053313B">
        <w:rPr>
          <w:rFonts w:ascii="Arial" w:hAnsi="Arial" w:cs="Arial"/>
          <w:sz w:val="20"/>
          <w:szCs w:val="20"/>
          <w:lang w:val="en-NZ"/>
        </w:rPr>
        <w:tab/>
      </w:r>
      <w:r w:rsidR="00625F3E" w:rsidRPr="0053313B">
        <w:rPr>
          <w:rFonts w:ascii="Arial" w:hAnsi="Arial" w:cs="Arial"/>
          <w:sz w:val="20"/>
          <w:szCs w:val="20"/>
          <w:lang w:val="en-NZ"/>
        </w:rPr>
        <w:tab/>
      </w:r>
      <w:r w:rsidR="00625F3E" w:rsidRPr="0053313B">
        <w:rPr>
          <w:rFonts w:ascii="Arial" w:hAnsi="Arial" w:cs="Arial"/>
          <w:sz w:val="20"/>
          <w:szCs w:val="20"/>
          <w:lang w:val="en-NZ"/>
        </w:rPr>
        <w:tab/>
      </w:r>
      <w:r w:rsidR="00CA1F2A">
        <w:rPr>
          <w:rFonts w:ascii="Arial" w:hAnsi="Arial" w:cs="Arial"/>
          <w:sz w:val="20"/>
          <w:szCs w:val="20"/>
          <w:lang w:val="en-NZ"/>
        </w:rPr>
        <w:t>5</w:t>
      </w:r>
    </w:p>
    <w:p w14:paraId="6B23EE5D" w14:textId="77777777" w:rsidR="00714CA6" w:rsidRPr="0053313B" w:rsidRDefault="00714CA6" w:rsidP="00C62069">
      <w:pPr>
        <w:jc w:val="both"/>
        <w:rPr>
          <w:rFonts w:ascii="Arial" w:hAnsi="Arial" w:cs="Arial"/>
          <w:sz w:val="20"/>
          <w:szCs w:val="20"/>
          <w:lang w:val="en-NZ"/>
        </w:rPr>
      </w:pPr>
    </w:p>
    <w:p w14:paraId="5C7C635D" w14:textId="7777777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Finance: branch capitation allowances</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t>6</w:t>
      </w:r>
    </w:p>
    <w:p w14:paraId="2AFCD11C" w14:textId="77777777" w:rsidR="00C62069" w:rsidRPr="0053313B" w:rsidRDefault="00C62069" w:rsidP="00C62069">
      <w:pPr>
        <w:jc w:val="both"/>
        <w:rPr>
          <w:rFonts w:ascii="Arial" w:hAnsi="Arial" w:cs="Arial"/>
          <w:sz w:val="20"/>
          <w:szCs w:val="20"/>
          <w:lang w:val="en-NZ"/>
        </w:rPr>
      </w:pPr>
    </w:p>
    <w:p w14:paraId="3FEEEF58" w14:textId="7777777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Accountability checklist</w:t>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r>
      <w:r w:rsidRPr="0053313B">
        <w:rPr>
          <w:rFonts w:ascii="Arial" w:hAnsi="Arial" w:cs="Arial"/>
          <w:sz w:val="20"/>
          <w:szCs w:val="20"/>
          <w:lang w:val="en-NZ"/>
        </w:rPr>
        <w:tab/>
        <w:t>7</w:t>
      </w:r>
    </w:p>
    <w:p w14:paraId="4C60EA72" w14:textId="77777777" w:rsidR="00C62069" w:rsidRPr="0053313B" w:rsidRDefault="00C62069" w:rsidP="00C62069">
      <w:pPr>
        <w:jc w:val="both"/>
        <w:rPr>
          <w:rFonts w:ascii="Arial" w:hAnsi="Arial" w:cs="Arial"/>
          <w:sz w:val="20"/>
          <w:szCs w:val="20"/>
          <w:lang w:val="en-NZ"/>
        </w:rPr>
      </w:pPr>
    </w:p>
    <w:p w14:paraId="3D0EEB56" w14:textId="77777777" w:rsidR="00A46771" w:rsidRPr="0053313B" w:rsidRDefault="00A46771" w:rsidP="00C62069">
      <w:pPr>
        <w:jc w:val="both"/>
        <w:rPr>
          <w:rFonts w:ascii="Arial" w:hAnsi="Arial" w:cs="Arial"/>
          <w:b/>
          <w:sz w:val="20"/>
          <w:szCs w:val="20"/>
          <w:lang w:val="en-NZ"/>
        </w:rPr>
      </w:pPr>
      <w:r w:rsidRPr="0053313B">
        <w:rPr>
          <w:rFonts w:ascii="Arial" w:hAnsi="Arial" w:cs="Arial"/>
          <w:b/>
          <w:sz w:val="20"/>
          <w:szCs w:val="20"/>
          <w:lang w:val="en-NZ"/>
        </w:rPr>
        <w:t>Appendices</w:t>
      </w:r>
    </w:p>
    <w:p w14:paraId="00670682" w14:textId="77777777" w:rsidR="00A46771" w:rsidRPr="0053313B" w:rsidRDefault="00A46771" w:rsidP="00944FEB">
      <w:pPr>
        <w:spacing w:line="360" w:lineRule="auto"/>
        <w:jc w:val="both"/>
        <w:rPr>
          <w:rFonts w:ascii="Arial" w:hAnsi="Arial" w:cs="Arial"/>
          <w:sz w:val="20"/>
          <w:szCs w:val="20"/>
          <w:lang w:val="en-NZ"/>
        </w:rPr>
      </w:pPr>
      <w:r w:rsidRPr="0053313B">
        <w:rPr>
          <w:rFonts w:ascii="Arial" w:hAnsi="Arial" w:cs="Arial"/>
          <w:sz w:val="20"/>
          <w:szCs w:val="20"/>
          <w:lang w:val="en-NZ"/>
        </w:rPr>
        <w:t>Appendix 1: Example of a format for a branch financial report</w:t>
      </w:r>
      <w:r w:rsidR="00CC007E" w:rsidRPr="0053313B">
        <w:rPr>
          <w:rFonts w:ascii="Arial" w:hAnsi="Arial" w:cs="Arial"/>
          <w:sz w:val="20"/>
          <w:szCs w:val="20"/>
          <w:lang w:val="en-NZ"/>
        </w:rPr>
        <w:tab/>
      </w:r>
      <w:r w:rsidR="00CC007E" w:rsidRPr="0053313B">
        <w:rPr>
          <w:rFonts w:ascii="Arial" w:hAnsi="Arial" w:cs="Arial"/>
          <w:sz w:val="20"/>
          <w:szCs w:val="20"/>
          <w:lang w:val="en-NZ"/>
        </w:rPr>
        <w:tab/>
        <w:t>8</w:t>
      </w:r>
    </w:p>
    <w:p w14:paraId="0B71488D" w14:textId="77777777" w:rsidR="00C62069" w:rsidRPr="0053313B" w:rsidRDefault="00A46771" w:rsidP="00944FEB">
      <w:pPr>
        <w:spacing w:line="360" w:lineRule="auto"/>
        <w:jc w:val="both"/>
        <w:rPr>
          <w:rFonts w:ascii="Arial" w:hAnsi="Arial" w:cs="Arial"/>
          <w:color w:val="0000FF"/>
          <w:sz w:val="20"/>
          <w:szCs w:val="20"/>
          <w:lang w:val="en-NZ"/>
        </w:rPr>
      </w:pPr>
      <w:r w:rsidRPr="0053313B">
        <w:rPr>
          <w:rFonts w:ascii="Arial" w:hAnsi="Arial" w:cs="Arial"/>
          <w:sz w:val="20"/>
          <w:szCs w:val="20"/>
          <w:lang w:val="en-NZ"/>
        </w:rPr>
        <w:t xml:space="preserve">Appendix 2:  </w:t>
      </w:r>
      <w:r w:rsidR="00C62069" w:rsidRPr="0053313B">
        <w:rPr>
          <w:rFonts w:ascii="Arial" w:hAnsi="Arial" w:cs="Arial"/>
          <w:sz w:val="20"/>
          <w:szCs w:val="20"/>
          <w:lang w:val="en-NZ"/>
        </w:rPr>
        <w:t>Constitution of TESOLANZ Incorporated</w:t>
      </w:r>
      <w:r w:rsidR="00C62069" w:rsidRPr="0053313B">
        <w:rPr>
          <w:rFonts w:ascii="Arial" w:hAnsi="Arial" w:cs="Arial"/>
          <w:sz w:val="20"/>
          <w:szCs w:val="20"/>
          <w:lang w:val="en-NZ"/>
        </w:rPr>
        <w:tab/>
      </w:r>
      <w:r w:rsidR="00C62069" w:rsidRPr="0053313B">
        <w:rPr>
          <w:rFonts w:ascii="Arial" w:hAnsi="Arial" w:cs="Arial"/>
          <w:sz w:val="20"/>
          <w:szCs w:val="20"/>
          <w:lang w:val="en-NZ"/>
        </w:rPr>
        <w:tab/>
      </w:r>
      <w:r w:rsidR="00CC007E" w:rsidRPr="0053313B">
        <w:rPr>
          <w:rFonts w:ascii="Arial" w:hAnsi="Arial" w:cs="Arial"/>
          <w:sz w:val="20"/>
          <w:szCs w:val="20"/>
          <w:lang w:val="en-NZ"/>
        </w:rPr>
        <w:tab/>
        <w:t>9</w:t>
      </w:r>
      <w:r w:rsidR="00C62069" w:rsidRPr="0053313B">
        <w:rPr>
          <w:rFonts w:ascii="Arial" w:hAnsi="Arial" w:cs="Arial"/>
          <w:sz w:val="20"/>
          <w:szCs w:val="20"/>
          <w:lang w:val="en-NZ"/>
        </w:rPr>
        <w:tab/>
      </w:r>
      <w:r w:rsidR="00C62069" w:rsidRPr="0053313B">
        <w:rPr>
          <w:rFonts w:ascii="Arial" w:hAnsi="Arial" w:cs="Arial"/>
          <w:color w:val="0000FF"/>
          <w:sz w:val="20"/>
          <w:szCs w:val="20"/>
          <w:lang w:val="en-NZ"/>
        </w:rPr>
        <w:tab/>
      </w:r>
      <w:r w:rsidR="00C62069" w:rsidRPr="0053313B">
        <w:rPr>
          <w:rFonts w:ascii="Arial" w:hAnsi="Arial" w:cs="Arial"/>
          <w:color w:val="0000FF"/>
          <w:sz w:val="20"/>
          <w:szCs w:val="20"/>
          <w:lang w:val="en-NZ"/>
        </w:rPr>
        <w:tab/>
      </w:r>
    </w:p>
    <w:p w14:paraId="13F8F9DB" w14:textId="77777777" w:rsidR="00C62069" w:rsidRPr="00E44445" w:rsidRDefault="00C62069" w:rsidP="00C62069">
      <w:pPr>
        <w:jc w:val="both"/>
        <w:rPr>
          <w:rFonts w:ascii="Arial" w:hAnsi="Arial" w:cs="Arial"/>
          <w:b/>
          <w:sz w:val="16"/>
          <w:szCs w:val="16"/>
          <w:lang w:val="en-NZ"/>
        </w:rPr>
      </w:pPr>
      <w:r w:rsidRPr="0053313B">
        <w:rPr>
          <w:rFonts w:ascii="Arial" w:hAnsi="Arial" w:cs="Arial"/>
          <w:b/>
          <w:sz w:val="20"/>
          <w:szCs w:val="20"/>
          <w:lang w:val="en-NZ"/>
        </w:rPr>
        <w:br w:type="page"/>
      </w:r>
    </w:p>
    <w:p w14:paraId="519603FD" w14:textId="77777777" w:rsidR="00C62069" w:rsidRPr="0053313B" w:rsidRDefault="00C62069" w:rsidP="00C62069">
      <w:pPr>
        <w:pStyle w:val="Heading2"/>
        <w:numPr>
          <w:ilvl w:val="0"/>
          <w:numId w:val="0"/>
        </w:numPr>
        <w:tabs>
          <w:tab w:val="left" w:pos="720"/>
        </w:tabs>
        <w:jc w:val="both"/>
        <w:rPr>
          <w:rFonts w:ascii="Arial" w:hAnsi="Arial" w:cs="Arial"/>
          <w:sz w:val="22"/>
          <w:szCs w:val="22"/>
          <w:lang w:val="en-NZ"/>
        </w:rPr>
      </w:pPr>
      <w:r w:rsidRPr="0053313B">
        <w:rPr>
          <w:rFonts w:ascii="Arial" w:hAnsi="Arial" w:cs="Arial"/>
          <w:sz w:val="22"/>
          <w:szCs w:val="22"/>
          <w:lang w:val="en-NZ"/>
        </w:rPr>
        <w:lastRenderedPageBreak/>
        <w:t>General information about TESOLANZ</w:t>
      </w:r>
    </w:p>
    <w:p w14:paraId="0323EFC5" w14:textId="77777777" w:rsidR="00C62069" w:rsidRPr="00460213" w:rsidRDefault="00C62069" w:rsidP="00C62069">
      <w:pPr>
        <w:ind w:left="360"/>
        <w:jc w:val="both"/>
        <w:rPr>
          <w:rFonts w:ascii="Arial" w:hAnsi="Arial" w:cs="Arial"/>
          <w:lang w:val="en-NZ"/>
        </w:rPr>
      </w:pPr>
    </w:p>
    <w:p w14:paraId="14B2151D" w14:textId="77777777" w:rsidR="00C62069" w:rsidRPr="0053313B" w:rsidRDefault="00C62069" w:rsidP="00C62069">
      <w:pPr>
        <w:pStyle w:val="BodyTextIndent2"/>
        <w:rPr>
          <w:rFonts w:ascii="Arial" w:hAnsi="Arial" w:cs="Arial"/>
          <w:sz w:val="20"/>
          <w:szCs w:val="20"/>
          <w:lang w:val="en-NZ"/>
        </w:rPr>
      </w:pPr>
      <w:r w:rsidRPr="0053313B">
        <w:rPr>
          <w:rFonts w:ascii="Arial" w:hAnsi="Arial" w:cs="Arial"/>
          <w:sz w:val="20"/>
          <w:szCs w:val="20"/>
          <w:lang w:val="en-NZ"/>
        </w:rPr>
        <w:t>TESOLANZ was formed at the Second National Conference on Community Languages and ESOL in Wellington in August 1990, and became an incorporated society in 1994.  It is affiliated to the international association</w:t>
      </w:r>
      <w:r w:rsidR="004F61E4" w:rsidRPr="0053313B">
        <w:rPr>
          <w:rFonts w:ascii="Arial" w:hAnsi="Arial" w:cs="Arial"/>
          <w:sz w:val="20"/>
          <w:szCs w:val="20"/>
          <w:lang w:val="en-NZ"/>
        </w:rPr>
        <w:t>s</w:t>
      </w:r>
      <w:r w:rsidRPr="0053313B">
        <w:rPr>
          <w:rFonts w:ascii="Arial" w:hAnsi="Arial" w:cs="Arial"/>
          <w:sz w:val="20"/>
          <w:szCs w:val="20"/>
          <w:lang w:val="en-NZ"/>
        </w:rPr>
        <w:t xml:space="preserve"> TESOL, Teachers of English to Speakers of Other Languages Inc</w:t>
      </w:r>
      <w:r w:rsidR="004F61E4" w:rsidRPr="0053313B">
        <w:rPr>
          <w:rFonts w:ascii="Arial" w:hAnsi="Arial" w:cs="Arial"/>
          <w:sz w:val="20"/>
          <w:szCs w:val="20"/>
          <w:lang w:val="en-NZ"/>
        </w:rPr>
        <w:t>, and IATEFL</w:t>
      </w:r>
      <w:r w:rsidR="00367614" w:rsidRPr="0053313B">
        <w:rPr>
          <w:rFonts w:ascii="Arial" w:hAnsi="Arial" w:cs="Arial"/>
          <w:sz w:val="20"/>
          <w:szCs w:val="20"/>
          <w:lang w:val="en-NZ"/>
        </w:rPr>
        <w:t xml:space="preserve">, the International Association of Teachers of English as a Foreign Language. </w:t>
      </w:r>
    </w:p>
    <w:p w14:paraId="0EE0A406" w14:textId="77777777" w:rsidR="00C62069" w:rsidRPr="0053313B" w:rsidRDefault="00C62069" w:rsidP="00C62069">
      <w:pPr>
        <w:ind w:left="360"/>
        <w:jc w:val="both"/>
        <w:rPr>
          <w:rFonts w:ascii="Arial" w:hAnsi="Arial" w:cs="Arial"/>
          <w:sz w:val="20"/>
          <w:szCs w:val="20"/>
          <w:lang w:val="en-NZ"/>
        </w:rPr>
      </w:pPr>
    </w:p>
    <w:p w14:paraId="5B014448" w14:textId="77777777" w:rsidR="00C62069" w:rsidRPr="0053313B" w:rsidRDefault="00C62069" w:rsidP="00C62069">
      <w:pPr>
        <w:pStyle w:val="Heading3"/>
        <w:rPr>
          <w:rFonts w:ascii="Arial" w:hAnsi="Arial" w:cs="Arial"/>
          <w:b w:val="0"/>
          <w:bCs w:val="0"/>
          <w:sz w:val="20"/>
          <w:szCs w:val="20"/>
          <w:lang w:val="en-NZ"/>
        </w:rPr>
      </w:pPr>
      <w:r w:rsidRPr="0053313B">
        <w:rPr>
          <w:rFonts w:ascii="Arial" w:hAnsi="Arial" w:cs="Arial"/>
          <w:b w:val="0"/>
          <w:bCs w:val="0"/>
          <w:sz w:val="20"/>
          <w:szCs w:val="20"/>
          <w:lang w:val="en-NZ"/>
        </w:rPr>
        <w:t xml:space="preserve">The purposes of TESOLANZ are to: </w:t>
      </w:r>
    </w:p>
    <w:p w14:paraId="5AA570A5" w14:textId="77777777" w:rsidR="00C62069" w:rsidRPr="0053313B" w:rsidRDefault="00C62069" w:rsidP="00C62069">
      <w:pPr>
        <w:numPr>
          <w:ilvl w:val="0"/>
          <w:numId w:val="2"/>
        </w:numPr>
        <w:jc w:val="both"/>
        <w:rPr>
          <w:rFonts w:ascii="Arial" w:hAnsi="Arial" w:cs="Arial"/>
          <w:sz w:val="20"/>
          <w:szCs w:val="20"/>
          <w:lang w:val="en-NZ"/>
        </w:rPr>
      </w:pPr>
      <w:r w:rsidRPr="0053313B">
        <w:rPr>
          <w:rFonts w:ascii="Arial" w:hAnsi="Arial" w:cs="Arial"/>
          <w:sz w:val="20"/>
          <w:szCs w:val="20"/>
          <w:lang w:val="en-NZ"/>
        </w:rPr>
        <w:t>promote the professional interests and cater for the needs of teachers of English to learners from language backgrounds other than English</w:t>
      </w:r>
    </w:p>
    <w:p w14:paraId="17DF58C3" w14:textId="77777777" w:rsidR="00C62069" w:rsidRPr="0053313B" w:rsidRDefault="00C62069" w:rsidP="00C62069">
      <w:pPr>
        <w:numPr>
          <w:ilvl w:val="0"/>
          <w:numId w:val="2"/>
        </w:numPr>
        <w:jc w:val="both"/>
        <w:rPr>
          <w:rFonts w:ascii="Arial" w:hAnsi="Arial" w:cs="Arial"/>
          <w:sz w:val="20"/>
          <w:szCs w:val="20"/>
          <w:lang w:val="en-NZ"/>
        </w:rPr>
      </w:pPr>
      <w:r w:rsidRPr="0053313B">
        <w:rPr>
          <w:rFonts w:ascii="Arial" w:hAnsi="Arial" w:cs="Arial"/>
          <w:sz w:val="20"/>
          <w:szCs w:val="20"/>
          <w:lang w:val="en-NZ"/>
        </w:rPr>
        <w:t>promote the interests and cater for the needs of learners from language backgrounds other than English</w:t>
      </w:r>
    </w:p>
    <w:p w14:paraId="6E5CFD1D" w14:textId="77777777" w:rsidR="00C62069" w:rsidRPr="0053313B" w:rsidRDefault="00C62069" w:rsidP="00C62069">
      <w:pPr>
        <w:numPr>
          <w:ilvl w:val="0"/>
          <w:numId w:val="2"/>
        </w:numPr>
        <w:jc w:val="both"/>
        <w:rPr>
          <w:rFonts w:ascii="Arial" w:hAnsi="Arial" w:cs="Arial"/>
          <w:sz w:val="20"/>
          <w:szCs w:val="20"/>
          <w:lang w:val="en-NZ"/>
        </w:rPr>
      </w:pPr>
      <w:r w:rsidRPr="0053313B">
        <w:rPr>
          <w:rFonts w:ascii="Arial" w:hAnsi="Arial" w:cs="Arial"/>
          <w:sz w:val="20"/>
          <w:szCs w:val="20"/>
          <w:lang w:val="en-NZ"/>
        </w:rPr>
        <w:t>co-operate with community language action groups in identifying and pursuing common goals</w:t>
      </w:r>
    </w:p>
    <w:p w14:paraId="00673E4C" w14:textId="77777777" w:rsidR="00C62069" w:rsidRPr="0053313B" w:rsidRDefault="00C62069" w:rsidP="00C62069">
      <w:pPr>
        <w:numPr>
          <w:ilvl w:val="0"/>
          <w:numId w:val="2"/>
        </w:numPr>
        <w:jc w:val="both"/>
        <w:rPr>
          <w:rFonts w:ascii="Arial" w:hAnsi="Arial" w:cs="Arial"/>
          <w:sz w:val="20"/>
          <w:szCs w:val="20"/>
          <w:lang w:val="en-NZ"/>
        </w:rPr>
      </w:pPr>
      <w:r w:rsidRPr="0053313B">
        <w:rPr>
          <w:rFonts w:ascii="Arial" w:hAnsi="Arial" w:cs="Arial"/>
          <w:sz w:val="20"/>
          <w:szCs w:val="20"/>
          <w:lang w:val="en-NZ"/>
        </w:rPr>
        <w:t xml:space="preserve">publish research, materials and other documents appropriate to the association’s aims </w:t>
      </w:r>
    </w:p>
    <w:p w14:paraId="13CD875C" w14:textId="40123BAD" w:rsidR="00C62069" w:rsidRPr="0053313B" w:rsidRDefault="00C62069" w:rsidP="00C62069">
      <w:pPr>
        <w:numPr>
          <w:ilvl w:val="0"/>
          <w:numId w:val="2"/>
        </w:numPr>
        <w:jc w:val="both"/>
        <w:rPr>
          <w:rFonts w:ascii="Arial" w:hAnsi="Arial" w:cs="Arial"/>
          <w:sz w:val="20"/>
          <w:szCs w:val="20"/>
          <w:lang w:val="en-NZ"/>
        </w:rPr>
      </w:pPr>
      <w:r w:rsidRPr="0053313B">
        <w:rPr>
          <w:rFonts w:ascii="Arial" w:hAnsi="Arial" w:cs="Arial"/>
          <w:sz w:val="20"/>
          <w:szCs w:val="20"/>
          <w:lang w:val="en-NZ"/>
        </w:rPr>
        <w:t xml:space="preserve">affirm the maintenance of </w:t>
      </w:r>
      <w:proofErr w:type="spellStart"/>
      <w:r w:rsidRPr="0053313B">
        <w:rPr>
          <w:rFonts w:ascii="Arial" w:hAnsi="Arial" w:cs="Arial"/>
          <w:sz w:val="20"/>
          <w:szCs w:val="20"/>
          <w:lang w:val="en-NZ"/>
        </w:rPr>
        <w:t>Te</w:t>
      </w:r>
      <w:proofErr w:type="spellEnd"/>
      <w:r w:rsidRPr="0053313B">
        <w:rPr>
          <w:rFonts w:ascii="Arial" w:hAnsi="Arial" w:cs="Arial"/>
          <w:sz w:val="20"/>
          <w:szCs w:val="20"/>
          <w:lang w:val="en-NZ"/>
        </w:rPr>
        <w:t xml:space="preserve"> </w:t>
      </w:r>
      <w:proofErr w:type="spellStart"/>
      <w:r w:rsidRPr="0053313B">
        <w:rPr>
          <w:rFonts w:ascii="Arial" w:hAnsi="Arial" w:cs="Arial"/>
          <w:sz w:val="20"/>
          <w:szCs w:val="20"/>
          <w:lang w:val="en-NZ"/>
        </w:rPr>
        <w:t>Reo</w:t>
      </w:r>
      <w:proofErr w:type="spellEnd"/>
      <w:r w:rsidRPr="0053313B">
        <w:rPr>
          <w:rFonts w:ascii="Arial" w:hAnsi="Arial" w:cs="Arial"/>
          <w:sz w:val="20"/>
          <w:szCs w:val="20"/>
          <w:lang w:val="en-NZ"/>
        </w:rPr>
        <w:t xml:space="preserve"> M</w:t>
      </w:r>
      <w:r w:rsidR="007248B5">
        <w:rPr>
          <w:rFonts w:ascii="Arial" w:hAnsi="Arial" w:cs="Arial"/>
          <w:sz w:val="20"/>
          <w:szCs w:val="20"/>
          <w:lang w:val="en-NZ"/>
        </w:rPr>
        <w:t>ā</w:t>
      </w:r>
      <w:r w:rsidRPr="0053313B">
        <w:rPr>
          <w:rFonts w:ascii="Arial" w:hAnsi="Arial" w:cs="Arial"/>
          <w:sz w:val="20"/>
          <w:szCs w:val="20"/>
          <w:lang w:val="en-NZ"/>
        </w:rPr>
        <w:t xml:space="preserve">ori under </w:t>
      </w:r>
      <w:proofErr w:type="spellStart"/>
      <w:r w:rsidRPr="0053313B">
        <w:rPr>
          <w:rFonts w:ascii="Arial" w:hAnsi="Arial" w:cs="Arial"/>
          <w:sz w:val="20"/>
          <w:szCs w:val="20"/>
          <w:lang w:val="en-NZ"/>
        </w:rPr>
        <w:t>t</w:t>
      </w:r>
      <w:r w:rsidR="007248B5">
        <w:rPr>
          <w:rFonts w:ascii="Arial" w:hAnsi="Arial" w:cs="Arial"/>
          <w:sz w:val="20"/>
          <w:szCs w:val="20"/>
          <w:lang w:val="en-NZ"/>
        </w:rPr>
        <w:t>e</w:t>
      </w:r>
      <w:proofErr w:type="spellEnd"/>
      <w:r w:rsidR="007248B5">
        <w:rPr>
          <w:rFonts w:ascii="Arial" w:hAnsi="Arial" w:cs="Arial"/>
          <w:sz w:val="20"/>
          <w:szCs w:val="20"/>
          <w:lang w:val="en-NZ"/>
        </w:rPr>
        <w:t xml:space="preserve"> </w:t>
      </w:r>
      <w:proofErr w:type="spellStart"/>
      <w:r w:rsidR="007248B5">
        <w:rPr>
          <w:rFonts w:ascii="Arial" w:hAnsi="Arial" w:cs="Arial"/>
          <w:sz w:val="20"/>
          <w:szCs w:val="20"/>
          <w:lang w:val="en-NZ"/>
        </w:rPr>
        <w:t>Tiriti</w:t>
      </w:r>
      <w:proofErr w:type="spellEnd"/>
      <w:r w:rsidR="007248B5">
        <w:rPr>
          <w:rFonts w:ascii="Arial" w:hAnsi="Arial" w:cs="Arial"/>
          <w:sz w:val="20"/>
          <w:szCs w:val="20"/>
          <w:lang w:val="en-NZ"/>
        </w:rPr>
        <w:t xml:space="preserve"> o</w:t>
      </w:r>
      <w:r w:rsidRPr="0053313B">
        <w:rPr>
          <w:rFonts w:ascii="Arial" w:hAnsi="Arial" w:cs="Arial"/>
          <w:sz w:val="20"/>
          <w:szCs w:val="20"/>
          <w:lang w:val="en-NZ"/>
        </w:rPr>
        <w:t xml:space="preserve"> Waitangi. </w:t>
      </w:r>
    </w:p>
    <w:p w14:paraId="4ECE8C2B" w14:textId="77777777" w:rsidR="00C62069" w:rsidRPr="0053313B" w:rsidRDefault="00C62069" w:rsidP="00C62069">
      <w:pPr>
        <w:ind w:left="454" w:hanging="454"/>
        <w:jc w:val="both"/>
        <w:rPr>
          <w:rFonts w:ascii="Arial" w:hAnsi="Arial" w:cs="Arial"/>
          <w:sz w:val="20"/>
          <w:szCs w:val="20"/>
          <w:lang w:val="en-NZ"/>
        </w:rPr>
      </w:pPr>
      <w:r w:rsidRPr="0053313B">
        <w:rPr>
          <w:rFonts w:ascii="Arial" w:hAnsi="Arial" w:cs="Arial"/>
          <w:sz w:val="20"/>
          <w:szCs w:val="20"/>
          <w:lang w:val="en-NZ"/>
        </w:rPr>
        <w:tab/>
      </w:r>
    </w:p>
    <w:p w14:paraId="64E43B38" w14:textId="2D603B38" w:rsidR="00C62069" w:rsidRPr="0053313B" w:rsidRDefault="00C62069" w:rsidP="00C62069">
      <w:pPr>
        <w:pStyle w:val="BodyTextIndent"/>
        <w:jc w:val="both"/>
        <w:rPr>
          <w:rFonts w:ascii="Arial" w:hAnsi="Arial" w:cs="Arial"/>
          <w:sz w:val="20"/>
          <w:szCs w:val="20"/>
          <w:lang w:val="en-NZ"/>
        </w:rPr>
      </w:pPr>
      <w:r w:rsidRPr="0053313B">
        <w:rPr>
          <w:rFonts w:ascii="Arial" w:hAnsi="Arial" w:cs="Arial"/>
          <w:sz w:val="20"/>
          <w:szCs w:val="20"/>
          <w:lang w:val="en-NZ"/>
        </w:rPr>
        <w:t xml:space="preserve">TESOLANZ is for anyone involved in teaching ESOL (English for Speakers of Other Languages) at all levels from pre-school to tertiary. The membership includes specialist ESOL teachers, home tutors, and subject teachers with some </w:t>
      </w:r>
      <w:r w:rsidR="007248B5">
        <w:rPr>
          <w:rFonts w:ascii="Arial" w:hAnsi="Arial" w:cs="Arial"/>
          <w:sz w:val="20"/>
          <w:szCs w:val="20"/>
          <w:lang w:val="en-NZ"/>
        </w:rPr>
        <w:t>ELL</w:t>
      </w:r>
      <w:r w:rsidRPr="0053313B">
        <w:rPr>
          <w:rFonts w:ascii="Arial" w:hAnsi="Arial" w:cs="Arial"/>
          <w:sz w:val="20"/>
          <w:szCs w:val="20"/>
          <w:lang w:val="en-NZ"/>
        </w:rPr>
        <w:t xml:space="preserve"> (English </w:t>
      </w:r>
      <w:r w:rsidR="007248B5">
        <w:rPr>
          <w:rFonts w:ascii="Arial" w:hAnsi="Arial" w:cs="Arial"/>
          <w:sz w:val="20"/>
          <w:szCs w:val="20"/>
          <w:lang w:val="en-NZ"/>
        </w:rPr>
        <w:t>language learner</w:t>
      </w:r>
      <w:r w:rsidRPr="0053313B">
        <w:rPr>
          <w:rFonts w:ascii="Arial" w:hAnsi="Arial" w:cs="Arial"/>
          <w:sz w:val="20"/>
          <w:szCs w:val="20"/>
          <w:lang w:val="en-NZ"/>
        </w:rPr>
        <w:t>) students.</w:t>
      </w:r>
    </w:p>
    <w:p w14:paraId="22C0D173" w14:textId="77777777" w:rsidR="00C62069" w:rsidRPr="0053313B" w:rsidRDefault="00C62069" w:rsidP="00C62069">
      <w:pPr>
        <w:ind w:left="360"/>
        <w:jc w:val="both"/>
        <w:rPr>
          <w:rFonts w:ascii="Arial" w:hAnsi="Arial" w:cs="Arial"/>
          <w:sz w:val="20"/>
          <w:szCs w:val="20"/>
          <w:lang w:val="en-NZ"/>
        </w:rPr>
      </w:pPr>
    </w:p>
    <w:p w14:paraId="5A2FF727" w14:textId="77777777" w:rsidR="00C62069" w:rsidRPr="0053313B" w:rsidRDefault="00C62069" w:rsidP="00C62069">
      <w:pPr>
        <w:ind w:firstLine="360"/>
        <w:jc w:val="both"/>
        <w:rPr>
          <w:rFonts w:ascii="Arial" w:hAnsi="Arial" w:cs="Arial"/>
          <w:sz w:val="20"/>
          <w:szCs w:val="20"/>
          <w:lang w:val="en-NZ"/>
        </w:rPr>
      </w:pPr>
      <w:r w:rsidRPr="0053313B">
        <w:rPr>
          <w:rFonts w:ascii="Arial" w:hAnsi="Arial" w:cs="Arial"/>
          <w:sz w:val="20"/>
          <w:szCs w:val="20"/>
          <w:lang w:val="en-NZ"/>
        </w:rPr>
        <w:t>TESOLANZ offers its members:</w:t>
      </w:r>
    </w:p>
    <w:p w14:paraId="7D296CDB" w14:textId="77777777" w:rsidR="00C62069" w:rsidRPr="0053313B" w:rsidRDefault="00C62069" w:rsidP="00C62069">
      <w:pPr>
        <w:numPr>
          <w:ilvl w:val="0"/>
          <w:numId w:val="3"/>
        </w:numPr>
        <w:jc w:val="both"/>
        <w:rPr>
          <w:rFonts w:ascii="Arial" w:hAnsi="Arial" w:cs="Arial"/>
          <w:sz w:val="20"/>
          <w:szCs w:val="20"/>
          <w:lang w:val="en-NZ"/>
        </w:rPr>
      </w:pPr>
      <w:r w:rsidRPr="0053313B">
        <w:rPr>
          <w:rFonts w:ascii="Arial" w:hAnsi="Arial" w:cs="Arial"/>
          <w:sz w:val="20"/>
          <w:szCs w:val="20"/>
          <w:lang w:val="en-NZ"/>
        </w:rPr>
        <w:t>Practical workshops on teaching ESOL</w:t>
      </w:r>
    </w:p>
    <w:p w14:paraId="3941F7A8" w14:textId="77777777" w:rsidR="00C62069" w:rsidRPr="0053313B" w:rsidRDefault="00C62069" w:rsidP="00C62069">
      <w:pPr>
        <w:numPr>
          <w:ilvl w:val="0"/>
          <w:numId w:val="3"/>
        </w:numPr>
        <w:jc w:val="both"/>
        <w:rPr>
          <w:rFonts w:ascii="Arial" w:hAnsi="Arial" w:cs="Arial"/>
          <w:sz w:val="20"/>
          <w:szCs w:val="20"/>
          <w:lang w:val="en-NZ"/>
        </w:rPr>
      </w:pPr>
      <w:r w:rsidRPr="0053313B">
        <w:rPr>
          <w:rFonts w:ascii="Arial" w:hAnsi="Arial" w:cs="Arial"/>
          <w:sz w:val="20"/>
          <w:szCs w:val="20"/>
          <w:lang w:val="en-NZ"/>
        </w:rPr>
        <w:t>A professional network</w:t>
      </w:r>
    </w:p>
    <w:p w14:paraId="32C6C9AA" w14:textId="77777777" w:rsidR="00C62069" w:rsidRPr="0053313B" w:rsidRDefault="00C62069" w:rsidP="00C62069">
      <w:pPr>
        <w:numPr>
          <w:ilvl w:val="0"/>
          <w:numId w:val="3"/>
        </w:numPr>
        <w:jc w:val="both"/>
        <w:rPr>
          <w:rFonts w:ascii="Arial" w:hAnsi="Arial" w:cs="Arial"/>
          <w:sz w:val="20"/>
          <w:szCs w:val="20"/>
          <w:lang w:val="en-NZ"/>
        </w:rPr>
      </w:pPr>
      <w:r w:rsidRPr="0053313B">
        <w:rPr>
          <w:rFonts w:ascii="Arial" w:hAnsi="Arial" w:cs="Arial"/>
          <w:sz w:val="20"/>
          <w:szCs w:val="20"/>
          <w:lang w:val="en-NZ"/>
        </w:rPr>
        <w:t xml:space="preserve">A place for members to meet other teachers facing the same challenges </w:t>
      </w:r>
    </w:p>
    <w:p w14:paraId="0F334C3D" w14:textId="77777777" w:rsidR="00C62069" w:rsidRPr="0053313B" w:rsidRDefault="00C62069" w:rsidP="00C62069">
      <w:pPr>
        <w:numPr>
          <w:ilvl w:val="0"/>
          <w:numId w:val="3"/>
        </w:numPr>
        <w:jc w:val="both"/>
        <w:rPr>
          <w:rFonts w:ascii="Arial" w:hAnsi="Arial" w:cs="Arial"/>
          <w:sz w:val="20"/>
          <w:szCs w:val="20"/>
          <w:lang w:val="en-NZ"/>
        </w:rPr>
      </w:pPr>
      <w:r w:rsidRPr="0053313B">
        <w:rPr>
          <w:rFonts w:ascii="Arial" w:hAnsi="Arial" w:cs="Arial"/>
          <w:sz w:val="20"/>
          <w:szCs w:val="20"/>
          <w:lang w:val="en-NZ"/>
        </w:rPr>
        <w:t>Newsletters and Journals with information, ideas, advice and contacts</w:t>
      </w:r>
    </w:p>
    <w:p w14:paraId="3E006C98" w14:textId="77777777" w:rsidR="00C62069" w:rsidRPr="0053313B" w:rsidRDefault="00C62069" w:rsidP="00C62069">
      <w:pPr>
        <w:numPr>
          <w:ilvl w:val="0"/>
          <w:numId w:val="3"/>
        </w:numPr>
        <w:jc w:val="both"/>
        <w:rPr>
          <w:rFonts w:ascii="Arial" w:hAnsi="Arial" w:cs="Arial"/>
          <w:sz w:val="20"/>
          <w:szCs w:val="20"/>
          <w:lang w:val="en-NZ"/>
        </w:rPr>
      </w:pPr>
      <w:r w:rsidRPr="0053313B">
        <w:rPr>
          <w:rFonts w:ascii="Arial" w:hAnsi="Arial" w:cs="Arial"/>
          <w:sz w:val="20"/>
          <w:szCs w:val="20"/>
          <w:lang w:val="en-NZ"/>
        </w:rPr>
        <w:t>News about conferences and publications</w:t>
      </w:r>
    </w:p>
    <w:p w14:paraId="3152D20B" w14:textId="3396932B" w:rsidR="00C62069" w:rsidRPr="0053313B" w:rsidRDefault="00C62069" w:rsidP="00C62069">
      <w:pPr>
        <w:numPr>
          <w:ilvl w:val="0"/>
          <w:numId w:val="3"/>
        </w:numPr>
        <w:jc w:val="both"/>
        <w:rPr>
          <w:rFonts w:ascii="Arial" w:hAnsi="Arial" w:cs="Arial"/>
          <w:sz w:val="20"/>
          <w:szCs w:val="20"/>
          <w:lang w:val="en-NZ"/>
        </w:rPr>
      </w:pPr>
      <w:r w:rsidRPr="0053313B">
        <w:rPr>
          <w:rFonts w:ascii="Arial" w:hAnsi="Arial" w:cs="Arial"/>
          <w:sz w:val="20"/>
          <w:szCs w:val="20"/>
          <w:lang w:val="en-NZ"/>
        </w:rPr>
        <w:t>A forum for opinion</w:t>
      </w:r>
      <w:r w:rsidR="007248B5">
        <w:rPr>
          <w:rFonts w:ascii="Arial" w:hAnsi="Arial" w:cs="Arial"/>
          <w:sz w:val="20"/>
          <w:szCs w:val="20"/>
          <w:lang w:val="en-NZ"/>
        </w:rPr>
        <w:t xml:space="preserve"> and advoca</w:t>
      </w:r>
      <w:r w:rsidR="00CB1878">
        <w:rPr>
          <w:rFonts w:ascii="Arial" w:hAnsi="Arial" w:cs="Arial"/>
          <w:sz w:val="20"/>
          <w:szCs w:val="20"/>
          <w:lang w:val="en-NZ"/>
        </w:rPr>
        <w:t>c</w:t>
      </w:r>
      <w:r w:rsidR="007248B5">
        <w:rPr>
          <w:rFonts w:ascii="Arial" w:hAnsi="Arial" w:cs="Arial"/>
          <w:sz w:val="20"/>
          <w:szCs w:val="20"/>
          <w:lang w:val="en-NZ"/>
        </w:rPr>
        <w:t>y</w:t>
      </w:r>
    </w:p>
    <w:p w14:paraId="5150CD22" w14:textId="77777777" w:rsidR="00C62069" w:rsidRPr="0053313B" w:rsidRDefault="00C62069" w:rsidP="00C62069">
      <w:pPr>
        <w:numPr>
          <w:ilvl w:val="0"/>
          <w:numId w:val="3"/>
        </w:numPr>
        <w:jc w:val="both"/>
        <w:rPr>
          <w:rFonts w:ascii="Arial" w:hAnsi="Arial" w:cs="Arial"/>
          <w:sz w:val="20"/>
          <w:szCs w:val="20"/>
          <w:lang w:val="en-NZ"/>
        </w:rPr>
      </w:pPr>
      <w:r w:rsidRPr="0053313B">
        <w:rPr>
          <w:rFonts w:ascii="Arial" w:hAnsi="Arial" w:cs="Arial"/>
          <w:sz w:val="20"/>
          <w:szCs w:val="20"/>
          <w:lang w:val="en-NZ"/>
        </w:rPr>
        <w:t>Information on ESOL research and developments</w:t>
      </w:r>
    </w:p>
    <w:p w14:paraId="23DA62BA" w14:textId="77777777" w:rsidR="00C62069" w:rsidRPr="00460213" w:rsidRDefault="00C62069" w:rsidP="00C62069">
      <w:pPr>
        <w:jc w:val="both"/>
        <w:rPr>
          <w:rFonts w:ascii="Arial" w:hAnsi="Arial" w:cs="Arial"/>
          <w:sz w:val="22"/>
          <w:szCs w:val="22"/>
          <w:lang w:val="en-NZ"/>
        </w:rPr>
      </w:pPr>
    </w:p>
    <w:p w14:paraId="0C0A3717" w14:textId="77777777" w:rsidR="00C62069" w:rsidRPr="00460213" w:rsidRDefault="00C62069" w:rsidP="00C62069">
      <w:pPr>
        <w:jc w:val="both"/>
        <w:rPr>
          <w:rFonts w:ascii="Arial" w:hAnsi="Arial" w:cs="Arial"/>
          <w:sz w:val="22"/>
          <w:szCs w:val="22"/>
          <w:lang w:val="en-NZ"/>
        </w:rPr>
      </w:pPr>
    </w:p>
    <w:p w14:paraId="7EF025B3" w14:textId="77777777" w:rsidR="00C62069" w:rsidRPr="00460213" w:rsidRDefault="00C62069" w:rsidP="00C62069">
      <w:pPr>
        <w:jc w:val="both"/>
        <w:rPr>
          <w:rFonts w:ascii="Arial" w:hAnsi="Arial" w:cs="Arial"/>
          <w:sz w:val="22"/>
          <w:szCs w:val="22"/>
          <w:lang w:val="en-NZ"/>
        </w:rPr>
      </w:pPr>
      <w:r w:rsidRPr="00460213">
        <w:rPr>
          <w:rFonts w:ascii="Arial" w:hAnsi="Arial" w:cs="Arial"/>
          <w:b/>
          <w:sz w:val="22"/>
          <w:szCs w:val="22"/>
          <w:lang w:val="en-NZ"/>
        </w:rPr>
        <w:t>CLESOL Conference</w:t>
      </w:r>
    </w:p>
    <w:p w14:paraId="5DE334A5" w14:textId="77777777" w:rsidR="00C62069" w:rsidRPr="0012263E" w:rsidRDefault="00C62069" w:rsidP="00C62069">
      <w:pPr>
        <w:jc w:val="both"/>
        <w:rPr>
          <w:rFonts w:ascii="Arial" w:hAnsi="Arial" w:cs="Arial"/>
          <w:b/>
          <w:sz w:val="22"/>
          <w:szCs w:val="22"/>
          <w:lang w:val="en-NZ"/>
        </w:rPr>
      </w:pPr>
      <w:r w:rsidRPr="0012263E">
        <w:rPr>
          <w:rFonts w:ascii="Arial" w:hAnsi="Arial" w:cs="Arial"/>
          <w:b/>
          <w:sz w:val="22"/>
          <w:szCs w:val="22"/>
          <w:lang w:val="en-NZ"/>
        </w:rPr>
        <w:t>Community Languages and English for Speakers of Other Languages</w:t>
      </w:r>
    </w:p>
    <w:p w14:paraId="70677814" w14:textId="77777777" w:rsidR="00C62069" w:rsidRPr="00460213" w:rsidRDefault="00C62069" w:rsidP="00C62069">
      <w:pPr>
        <w:jc w:val="both"/>
        <w:rPr>
          <w:rFonts w:ascii="Arial" w:hAnsi="Arial" w:cs="Arial"/>
          <w:sz w:val="22"/>
          <w:szCs w:val="22"/>
          <w:lang w:val="en-NZ"/>
        </w:rPr>
      </w:pPr>
    </w:p>
    <w:p w14:paraId="4C7684CF" w14:textId="25A3D25F"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 xml:space="preserve">The biennial CLESOL conference is a significant event in which TESOLANZ members play a major part.  </w:t>
      </w:r>
      <w:r w:rsidR="00A81AD4" w:rsidRPr="0053313B">
        <w:rPr>
          <w:rFonts w:ascii="Arial" w:hAnsi="Arial" w:cs="Arial"/>
          <w:sz w:val="20"/>
          <w:szCs w:val="20"/>
          <w:lang w:val="en-NZ"/>
        </w:rPr>
        <w:t>The conference is a collaboration between TESOLANZ and CLANZ (</w:t>
      </w:r>
      <w:r w:rsidR="002608C3" w:rsidRPr="0053313B">
        <w:rPr>
          <w:rFonts w:ascii="Arial" w:hAnsi="Arial" w:cs="Arial"/>
          <w:sz w:val="20"/>
          <w:szCs w:val="20"/>
          <w:lang w:val="en-NZ"/>
        </w:rPr>
        <w:t xml:space="preserve">the </w:t>
      </w:r>
      <w:r w:rsidR="00A81AD4" w:rsidRPr="0053313B">
        <w:rPr>
          <w:rFonts w:ascii="Arial" w:hAnsi="Arial" w:cs="Arial"/>
          <w:sz w:val="20"/>
          <w:szCs w:val="20"/>
          <w:lang w:val="en-NZ"/>
        </w:rPr>
        <w:t>Community Languages A</w:t>
      </w:r>
      <w:r w:rsidR="002608C3" w:rsidRPr="0053313B">
        <w:rPr>
          <w:rFonts w:ascii="Arial" w:hAnsi="Arial" w:cs="Arial"/>
          <w:sz w:val="20"/>
          <w:szCs w:val="20"/>
          <w:lang w:val="en-NZ"/>
        </w:rPr>
        <w:t>ssociation of</w:t>
      </w:r>
      <w:r w:rsidR="00A81AD4" w:rsidRPr="0053313B">
        <w:rPr>
          <w:rFonts w:ascii="Arial" w:hAnsi="Arial" w:cs="Arial"/>
          <w:sz w:val="20"/>
          <w:szCs w:val="20"/>
          <w:lang w:val="en-NZ"/>
        </w:rPr>
        <w:t xml:space="preserve"> New Zealand</w:t>
      </w:r>
      <w:r w:rsidR="002608C3" w:rsidRPr="0053313B">
        <w:rPr>
          <w:rFonts w:ascii="Arial" w:hAnsi="Arial" w:cs="Arial"/>
          <w:sz w:val="20"/>
          <w:szCs w:val="20"/>
          <w:lang w:val="en-NZ"/>
        </w:rPr>
        <w:t xml:space="preserve"> Inc</w:t>
      </w:r>
      <w:r w:rsidR="00A81AD4" w:rsidRPr="0053313B">
        <w:rPr>
          <w:rFonts w:ascii="Arial" w:hAnsi="Arial" w:cs="Arial"/>
          <w:sz w:val="20"/>
          <w:szCs w:val="20"/>
          <w:lang w:val="en-NZ"/>
        </w:rPr>
        <w:t xml:space="preserve">), and is organised by a </w:t>
      </w:r>
      <w:r w:rsidR="00CC6BB1" w:rsidRPr="0053313B">
        <w:rPr>
          <w:rFonts w:ascii="Arial" w:hAnsi="Arial" w:cs="Arial"/>
          <w:sz w:val="20"/>
          <w:szCs w:val="20"/>
          <w:lang w:val="en-NZ"/>
        </w:rPr>
        <w:t xml:space="preserve">local </w:t>
      </w:r>
      <w:r w:rsidR="000D04D9" w:rsidRPr="0053313B">
        <w:rPr>
          <w:rFonts w:ascii="Arial" w:hAnsi="Arial" w:cs="Arial"/>
          <w:sz w:val="20"/>
          <w:szCs w:val="20"/>
          <w:lang w:val="en-NZ"/>
        </w:rPr>
        <w:t>committee</w:t>
      </w:r>
      <w:r w:rsidR="00A81AD4" w:rsidRPr="0053313B">
        <w:rPr>
          <w:rFonts w:ascii="Arial" w:hAnsi="Arial" w:cs="Arial"/>
          <w:sz w:val="20"/>
          <w:szCs w:val="20"/>
          <w:lang w:val="en-NZ"/>
        </w:rPr>
        <w:t xml:space="preserve"> </w:t>
      </w:r>
      <w:r w:rsidR="00CC6BB1" w:rsidRPr="0053313B">
        <w:rPr>
          <w:rFonts w:ascii="Arial" w:hAnsi="Arial" w:cs="Arial"/>
          <w:sz w:val="20"/>
          <w:szCs w:val="20"/>
          <w:lang w:val="en-NZ"/>
        </w:rPr>
        <w:t xml:space="preserve">under the governance of a </w:t>
      </w:r>
      <w:r w:rsidR="00046822" w:rsidRPr="0053313B">
        <w:rPr>
          <w:rFonts w:ascii="Arial" w:hAnsi="Arial" w:cs="Arial"/>
          <w:sz w:val="20"/>
          <w:szCs w:val="20"/>
          <w:lang w:val="en-NZ"/>
        </w:rPr>
        <w:t xml:space="preserve">CLESOL </w:t>
      </w:r>
      <w:r w:rsidR="00CC6BB1" w:rsidRPr="0053313B">
        <w:rPr>
          <w:rFonts w:ascii="Arial" w:hAnsi="Arial" w:cs="Arial"/>
          <w:sz w:val="20"/>
          <w:szCs w:val="20"/>
          <w:lang w:val="en-NZ"/>
        </w:rPr>
        <w:t>Board which includes</w:t>
      </w:r>
      <w:r w:rsidR="00A81AD4" w:rsidRPr="0053313B">
        <w:rPr>
          <w:rFonts w:ascii="Arial" w:hAnsi="Arial" w:cs="Arial"/>
          <w:sz w:val="20"/>
          <w:szCs w:val="20"/>
          <w:lang w:val="en-NZ"/>
        </w:rPr>
        <w:t xml:space="preserve"> representatives from both associations. </w:t>
      </w:r>
      <w:r w:rsidRPr="0053313B">
        <w:rPr>
          <w:rFonts w:ascii="Arial" w:hAnsi="Arial" w:cs="Arial"/>
          <w:sz w:val="20"/>
          <w:szCs w:val="20"/>
          <w:lang w:val="en-NZ"/>
        </w:rPr>
        <w:t xml:space="preserve">It is held over a </w:t>
      </w:r>
      <w:r w:rsidR="007248B5">
        <w:rPr>
          <w:rFonts w:ascii="Arial" w:hAnsi="Arial" w:cs="Arial"/>
          <w:sz w:val="20"/>
          <w:szCs w:val="20"/>
          <w:lang w:val="en-NZ"/>
        </w:rPr>
        <w:t>weekend</w:t>
      </w:r>
      <w:r w:rsidRPr="0053313B">
        <w:rPr>
          <w:rFonts w:ascii="Arial" w:hAnsi="Arial" w:cs="Arial"/>
          <w:sz w:val="20"/>
          <w:szCs w:val="20"/>
          <w:lang w:val="en-NZ"/>
        </w:rPr>
        <w:t>, and consists of papers, workshops and poster sessions led by local, national and international presenters.  The conference caters for teachers working in both state and private institutions as well as in informal situations with students from non-English speaking backgrounds and ranging in age from early childhood through to adult.</w:t>
      </w:r>
    </w:p>
    <w:p w14:paraId="79D1E89D" w14:textId="77777777" w:rsidR="00C62069" w:rsidRPr="0053313B" w:rsidRDefault="00C62069" w:rsidP="00C62069">
      <w:pPr>
        <w:jc w:val="both"/>
        <w:rPr>
          <w:rFonts w:ascii="Arial" w:hAnsi="Arial" w:cs="Arial"/>
          <w:sz w:val="20"/>
          <w:szCs w:val="20"/>
          <w:lang w:val="en-NZ"/>
        </w:rPr>
      </w:pPr>
    </w:p>
    <w:p w14:paraId="04D5D310" w14:textId="77777777" w:rsidR="00C62069" w:rsidRPr="0053313B" w:rsidRDefault="00C62069" w:rsidP="00C62069">
      <w:pPr>
        <w:jc w:val="both"/>
        <w:rPr>
          <w:rFonts w:ascii="Arial" w:hAnsi="Arial" w:cs="Arial"/>
          <w:sz w:val="20"/>
          <w:szCs w:val="20"/>
          <w:lang w:val="en-NZ"/>
        </w:rPr>
      </w:pPr>
      <w:r w:rsidRPr="0053313B">
        <w:rPr>
          <w:rFonts w:ascii="Arial" w:hAnsi="Arial" w:cs="Arial"/>
          <w:sz w:val="20"/>
          <w:szCs w:val="20"/>
          <w:lang w:val="en-NZ"/>
        </w:rPr>
        <w:t>Branches are urged to support and publicise the conference and to be prepared to take on the job of organising this major event.</w:t>
      </w:r>
    </w:p>
    <w:p w14:paraId="1A0EC264" w14:textId="77777777" w:rsidR="00C62069" w:rsidRPr="00367614" w:rsidRDefault="00C62069" w:rsidP="00C62069">
      <w:pPr>
        <w:jc w:val="both"/>
        <w:rPr>
          <w:rFonts w:ascii="Arial" w:hAnsi="Arial" w:cs="Arial"/>
          <w:sz w:val="16"/>
          <w:szCs w:val="16"/>
          <w:lang w:val="en-NZ"/>
        </w:rPr>
      </w:pPr>
      <w:r w:rsidRPr="0053313B">
        <w:rPr>
          <w:rFonts w:ascii="Arial" w:hAnsi="Arial" w:cs="Arial"/>
          <w:sz w:val="20"/>
          <w:szCs w:val="20"/>
          <w:lang w:val="en-NZ"/>
        </w:rPr>
        <w:br w:type="page"/>
      </w:r>
    </w:p>
    <w:p w14:paraId="434424EF" w14:textId="77777777" w:rsidR="00714CA6" w:rsidRPr="008577D6" w:rsidRDefault="00714CA6" w:rsidP="00714CA6">
      <w:pPr>
        <w:pStyle w:val="Heading7"/>
        <w:rPr>
          <w:rFonts w:ascii="Arial" w:hAnsi="Arial" w:cs="Arial"/>
          <w:sz w:val="22"/>
          <w:szCs w:val="22"/>
          <w:lang w:val="en-NZ"/>
        </w:rPr>
      </w:pPr>
      <w:r w:rsidRPr="008577D6">
        <w:rPr>
          <w:rFonts w:ascii="Arial" w:hAnsi="Arial" w:cs="Arial"/>
          <w:sz w:val="22"/>
          <w:szCs w:val="22"/>
          <w:lang w:val="en-NZ"/>
        </w:rPr>
        <w:lastRenderedPageBreak/>
        <w:t>Annual General Meeting of TESOLANZ</w:t>
      </w:r>
    </w:p>
    <w:p w14:paraId="2849BDEA" w14:textId="77777777" w:rsidR="00714CA6" w:rsidRPr="00BB668F" w:rsidRDefault="00714CA6" w:rsidP="00714CA6">
      <w:pPr>
        <w:rPr>
          <w:rFonts w:ascii="Arial" w:hAnsi="Arial" w:cs="Arial"/>
          <w:sz w:val="16"/>
          <w:szCs w:val="16"/>
          <w:lang w:val="en-NZ"/>
        </w:rPr>
      </w:pPr>
    </w:p>
    <w:p w14:paraId="300792B9" w14:textId="77777777" w:rsidR="00714CA6" w:rsidRPr="008577D6" w:rsidRDefault="00714CA6" w:rsidP="00714CA6">
      <w:pPr>
        <w:jc w:val="both"/>
        <w:rPr>
          <w:rFonts w:ascii="Arial" w:hAnsi="Arial" w:cs="Arial"/>
          <w:sz w:val="20"/>
          <w:szCs w:val="20"/>
          <w:lang w:val="en-NZ"/>
        </w:rPr>
      </w:pPr>
      <w:r w:rsidRPr="008577D6">
        <w:rPr>
          <w:rFonts w:ascii="Arial" w:hAnsi="Arial" w:cs="Arial"/>
          <w:sz w:val="20"/>
          <w:szCs w:val="20"/>
          <w:lang w:val="en-NZ"/>
        </w:rPr>
        <w:t>Every second year, the Annual General Meeting of TESOLANZ is held during the CLESOL conference.  Other meetings which may take place are of Special Interest Groups and meetings held to discuss particular current issues.</w:t>
      </w:r>
    </w:p>
    <w:p w14:paraId="2D949F72" w14:textId="77777777" w:rsidR="00714CA6" w:rsidRPr="008577D6" w:rsidRDefault="00714CA6" w:rsidP="00714CA6">
      <w:pPr>
        <w:pStyle w:val="BodyText2"/>
        <w:rPr>
          <w:rFonts w:ascii="Arial" w:hAnsi="Arial" w:cs="Arial"/>
          <w:sz w:val="20"/>
          <w:szCs w:val="20"/>
          <w:lang w:val="en-NZ"/>
        </w:rPr>
      </w:pPr>
    </w:p>
    <w:p w14:paraId="39B5A2E5" w14:textId="77777777" w:rsidR="00714CA6" w:rsidRPr="008577D6" w:rsidRDefault="00714CA6" w:rsidP="00714CA6">
      <w:pPr>
        <w:pStyle w:val="BodyText2"/>
        <w:rPr>
          <w:rFonts w:ascii="Arial" w:hAnsi="Arial" w:cs="Arial"/>
          <w:sz w:val="20"/>
          <w:szCs w:val="20"/>
          <w:lang w:val="en-NZ"/>
        </w:rPr>
      </w:pPr>
      <w:r w:rsidRPr="008577D6">
        <w:rPr>
          <w:rFonts w:ascii="Arial" w:hAnsi="Arial" w:cs="Arial"/>
          <w:sz w:val="20"/>
          <w:szCs w:val="20"/>
          <w:lang w:val="en-NZ"/>
        </w:rPr>
        <w:t xml:space="preserve">The Constitution of TESOLANZ Incorporated [section 6] sets out rules concerning the AGM of TESOLANZ and Special General Meetings. It is essential that branch committee members know and observe these rules. </w:t>
      </w:r>
    </w:p>
    <w:p w14:paraId="0836F3CD" w14:textId="77777777" w:rsidR="00714CA6" w:rsidRPr="008577D6" w:rsidRDefault="00714CA6" w:rsidP="00714CA6">
      <w:pPr>
        <w:jc w:val="both"/>
        <w:rPr>
          <w:rFonts w:ascii="Arial" w:hAnsi="Arial" w:cs="Arial"/>
          <w:sz w:val="20"/>
          <w:szCs w:val="20"/>
          <w:lang w:val="en-NZ"/>
        </w:rPr>
      </w:pPr>
    </w:p>
    <w:p w14:paraId="3F33B353" w14:textId="77777777" w:rsidR="00714CA6" w:rsidRPr="008577D6" w:rsidRDefault="00714CA6" w:rsidP="00714CA6">
      <w:pPr>
        <w:jc w:val="both"/>
        <w:rPr>
          <w:rFonts w:ascii="Arial" w:hAnsi="Arial" w:cs="Arial"/>
          <w:i/>
          <w:iCs/>
          <w:sz w:val="20"/>
          <w:szCs w:val="20"/>
          <w:lang w:val="en-NZ"/>
        </w:rPr>
      </w:pPr>
      <w:r w:rsidRPr="008577D6">
        <w:rPr>
          <w:rFonts w:ascii="Arial" w:hAnsi="Arial" w:cs="Arial"/>
          <w:i/>
          <w:iCs/>
          <w:sz w:val="20"/>
          <w:szCs w:val="20"/>
          <w:lang w:val="en-NZ"/>
        </w:rPr>
        <w:t>In particular, branches should note:</w:t>
      </w:r>
    </w:p>
    <w:p w14:paraId="3D73454E" w14:textId="77777777" w:rsidR="00714CA6" w:rsidRPr="008577D6" w:rsidRDefault="00714CA6" w:rsidP="00714CA6">
      <w:pPr>
        <w:numPr>
          <w:ilvl w:val="0"/>
          <w:numId w:val="10"/>
        </w:numPr>
        <w:jc w:val="both"/>
        <w:rPr>
          <w:rFonts w:ascii="Arial" w:hAnsi="Arial" w:cs="Arial"/>
          <w:sz w:val="20"/>
          <w:szCs w:val="20"/>
          <w:lang w:val="en-NZ"/>
        </w:rPr>
      </w:pPr>
      <w:r w:rsidRPr="008577D6">
        <w:rPr>
          <w:rFonts w:ascii="Arial" w:hAnsi="Arial" w:cs="Arial"/>
          <w:sz w:val="20"/>
          <w:szCs w:val="20"/>
          <w:lang w:val="en-NZ"/>
        </w:rPr>
        <w:t>the requirement for notice of business to be given to the National Secretary at least four weeks</w:t>
      </w:r>
      <w:r w:rsidRPr="008577D6">
        <w:rPr>
          <w:rFonts w:ascii="Arial" w:hAnsi="Arial" w:cs="Arial"/>
          <w:color w:val="0000FF"/>
          <w:sz w:val="20"/>
          <w:szCs w:val="20"/>
          <w:lang w:val="en-NZ"/>
        </w:rPr>
        <w:t xml:space="preserve"> </w:t>
      </w:r>
      <w:r w:rsidRPr="008577D6">
        <w:rPr>
          <w:rFonts w:ascii="Arial" w:hAnsi="Arial" w:cs="Arial"/>
          <w:sz w:val="20"/>
          <w:szCs w:val="20"/>
          <w:lang w:val="en-NZ"/>
        </w:rPr>
        <w:t>before an AGM</w:t>
      </w:r>
    </w:p>
    <w:p w14:paraId="0A368620" w14:textId="77777777" w:rsidR="00714CA6" w:rsidRPr="008577D6" w:rsidRDefault="00714CA6" w:rsidP="00714CA6">
      <w:pPr>
        <w:numPr>
          <w:ilvl w:val="0"/>
          <w:numId w:val="10"/>
        </w:numPr>
        <w:jc w:val="both"/>
        <w:rPr>
          <w:rFonts w:ascii="Arial" w:hAnsi="Arial" w:cs="Arial"/>
          <w:sz w:val="20"/>
          <w:szCs w:val="20"/>
          <w:lang w:val="en-NZ"/>
        </w:rPr>
      </w:pPr>
      <w:r w:rsidRPr="008577D6">
        <w:rPr>
          <w:rFonts w:ascii="Arial" w:hAnsi="Arial" w:cs="Arial"/>
          <w:sz w:val="20"/>
          <w:szCs w:val="20"/>
          <w:lang w:val="en-NZ"/>
        </w:rPr>
        <w:t xml:space="preserve">the requirement for branch committees to consult their members on issues to be discussed  </w:t>
      </w:r>
    </w:p>
    <w:p w14:paraId="68C4235C" w14:textId="77777777" w:rsidR="00714CA6" w:rsidRPr="008577D6" w:rsidRDefault="00714CA6" w:rsidP="00714CA6">
      <w:pPr>
        <w:numPr>
          <w:ilvl w:val="0"/>
          <w:numId w:val="10"/>
        </w:numPr>
        <w:jc w:val="both"/>
        <w:rPr>
          <w:rFonts w:ascii="Arial" w:hAnsi="Arial" w:cs="Arial"/>
          <w:sz w:val="20"/>
          <w:szCs w:val="20"/>
          <w:lang w:val="en-NZ"/>
        </w:rPr>
      </w:pPr>
      <w:r w:rsidRPr="008577D6">
        <w:rPr>
          <w:rFonts w:ascii="Arial" w:hAnsi="Arial" w:cs="Arial"/>
          <w:sz w:val="20"/>
          <w:szCs w:val="20"/>
          <w:lang w:val="en-NZ"/>
        </w:rPr>
        <w:t xml:space="preserve">the need for each branch to appoint an authorised branch delegate or delegates (or a proxy) to vote at the AGM </w:t>
      </w:r>
    </w:p>
    <w:p w14:paraId="478D60EE" w14:textId="77777777" w:rsidR="00714CA6" w:rsidRDefault="00714CA6" w:rsidP="00C62069">
      <w:pPr>
        <w:pStyle w:val="Heading6"/>
        <w:rPr>
          <w:rFonts w:ascii="Arial" w:hAnsi="Arial" w:cs="Arial"/>
          <w:sz w:val="24"/>
          <w:lang w:val="en-NZ"/>
        </w:rPr>
      </w:pPr>
    </w:p>
    <w:p w14:paraId="15CC6281" w14:textId="77777777" w:rsidR="00C62069" w:rsidRPr="008577D6" w:rsidRDefault="00C62069" w:rsidP="00C62069">
      <w:pPr>
        <w:pStyle w:val="Heading6"/>
        <w:rPr>
          <w:rFonts w:ascii="Arial" w:hAnsi="Arial" w:cs="Arial"/>
          <w:sz w:val="22"/>
          <w:szCs w:val="22"/>
          <w:lang w:val="en-NZ"/>
        </w:rPr>
      </w:pPr>
      <w:r w:rsidRPr="008577D6">
        <w:rPr>
          <w:rFonts w:ascii="Arial" w:hAnsi="Arial" w:cs="Arial"/>
          <w:sz w:val="22"/>
          <w:szCs w:val="22"/>
          <w:lang w:val="en-NZ"/>
        </w:rPr>
        <w:t>Membership</w:t>
      </w:r>
    </w:p>
    <w:p w14:paraId="5CEBB2BF" w14:textId="2F7AF990" w:rsidR="00C62069" w:rsidRPr="008230F7" w:rsidRDefault="00C62069" w:rsidP="00C62069">
      <w:pPr>
        <w:jc w:val="both"/>
        <w:rPr>
          <w:rFonts w:ascii="Arial" w:hAnsi="Arial" w:cs="Arial"/>
          <w:sz w:val="20"/>
          <w:szCs w:val="20"/>
          <w:lang w:val="en-NZ"/>
        </w:rPr>
      </w:pPr>
      <w:r w:rsidRPr="008230F7">
        <w:rPr>
          <w:rFonts w:ascii="Arial" w:hAnsi="Arial" w:cs="Arial"/>
          <w:sz w:val="20"/>
          <w:szCs w:val="20"/>
          <w:lang w:val="en-NZ"/>
        </w:rPr>
        <w:t>(see the Constitution)</w:t>
      </w:r>
    </w:p>
    <w:p w14:paraId="593538F4" w14:textId="77777777" w:rsidR="00C62069" w:rsidRPr="00367614" w:rsidRDefault="00C62069" w:rsidP="00C62069">
      <w:pPr>
        <w:jc w:val="both"/>
        <w:rPr>
          <w:rFonts w:ascii="Arial" w:hAnsi="Arial" w:cs="Arial"/>
          <w:sz w:val="16"/>
          <w:szCs w:val="16"/>
          <w:lang w:val="en-NZ"/>
        </w:rPr>
      </w:pPr>
    </w:p>
    <w:p w14:paraId="69D6D43C" w14:textId="77777777" w:rsidR="00C62069" w:rsidRPr="008577D6" w:rsidRDefault="00C62069" w:rsidP="007478F0">
      <w:pPr>
        <w:jc w:val="both"/>
        <w:rPr>
          <w:rFonts w:ascii="Arial" w:hAnsi="Arial" w:cs="Arial"/>
          <w:sz w:val="20"/>
          <w:szCs w:val="20"/>
          <w:lang w:val="en-NZ"/>
        </w:rPr>
      </w:pPr>
      <w:r w:rsidRPr="008577D6">
        <w:rPr>
          <w:rFonts w:ascii="Arial" w:hAnsi="Arial" w:cs="Arial"/>
          <w:sz w:val="20"/>
          <w:szCs w:val="20"/>
          <w:lang w:val="en-NZ"/>
        </w:rPr>
        <w:t xml:space="preserve">A membership brochure and application form can be downloaded from the TESOLANZ web-site </w:t>
      </w:r>
      <w:hyperlink r:id="rId9" w:history="1">
        <w:r w:rsidRPr="008577D6">
          <w:rPr>
            <w:rStyle w:val="Hyperlink"/>
            <w:rFonts w:ascii="Arial" w:hAnsi="Arial" w:cs="Arial"/>
            <w:sz w:val="20"/>
            <w:szCs w:val="20"/>
            <w:lang w:val="en-NZ"/>
          </w:rPr>
          <w:t>www.tesolanz.org.nz</w:t>
        </w:r>
      </w:hyperlink>
      <w:r w:rsidRPr="008577D6">
        <w:rPr>
          <w:rFonts w:ascii="Arial" w:hAnsi="Arial" w:cs="Arial"/>
          <w:sz w:val="20"/>
          <w:szCs w:val="20"/>
          <w:lang w:val="en-NZ"/>
        </w:rPr>
        <w:t>, for use by bra</w:t>
      </w:r>
      <w:r w:rsidR="007478F0">
        <w:rPr>
          <w:rFonts w:ascii="Arial" w:hAnsi="Arial" w:cs="Arial"/>
          <w:sz w:val="20"/>
          <w:szCs w:val="20"/>
          <w:lang w:val="en-NZ"/>
        </w:rPr>
        <w:t>nches in recruiting new members, or they can use the Members area to join.</w:t>
      </w:r>
    </w:p>
    <w:p w14:paraId="7198FBB4" w14:textId="77777777" w:rsidR="00C62069" w:rsidRPr="008577D6" w:rsidRDefault="00C62069" w:rsidP="00C62069">
      <w:pPr>
        <w:jc w:val="both"/>
        <w:rPr>
          <w:rFonts w:ascii="Arial" w:hAnsi="Arial" w:cs="Arial"/>
          <w:sz w:val="20"/>
          <w:szCs w:val="20"/>
          <w:lang w:val="en-NZ"/>
        </w:rPr>
      </w:pPr>
    </w:p>
    <w:p w14:paraId="14FD168A" w14:textId="77777777" w:rsidR="00C62069" w:rsidRPr="008577D6" w:rsidRDefault="00C62069" w:rsidP="00C62069">
      <w:pPr>
        <w:jc w:val="both"/>
        <w:rPr>
          <w:rFonts w:ascii="Arial" w:hAnsi="Arial" w:cs="Arial"/>
          <w:i/>
          <w:sz w:val="20"/>
          <w:szCs w:val="20"/>
          <w:lang w:val="en-NZ"/>
        </w:rPr>
      </w:pPr>
      <w:r w:rsidRPr="008577D6">
        <w:rPr>
          <w:rFonts w:ascii="Arial" w:hAnsi="Arial" w:cs="Arial"/>
          <w:i/>
          <w:sz w:val="20"/>
          <w:szCs w:val="20"/>
          <w:lang w:val="en-NZ"/>
        </w:rPr>
        <w:t>Branches should:</w:t>
      </w:r>
    </w:p>
    <w:p w14:paraId="28B5B450" w14:textId="7E5F745A" w:rsidR="00C62069" w:rsidRPr="008577D6" w:rsidRDefault="00C62069" w:rsidP="00C62069">
      <w:pPr>
        <w:numPr>
          <w:ilvl w:val="0"/>
          <w:numId w:val="4"/>
        </w:numPr>
        <w:jc w:val="both"/>
        <w:rPr>
          <w:rFonts w:ascii="Arial" w:hAnsi="Arial" w:cs="Arial"/>
          <w:sz w:val="20"/>
          <w:szCs w:val="20"/>
          <w:lang w:val="en-NZ"/>
        </w:rPr>
      </w:pPr>
      <w:r w:rsidRPr="008577D6">
        <w:rPr>
          <w:rFonts w:ascii="Arial" w:hAnsi="Arial" w:cs="Arial"/>
          <w:sz w:val="20"/>
          <w:szCs w:val="20"/>
          <w:lang w:val="en-NZ"/>
        </w:rPr>
        <w:t xml:space="preserve">have an active recruitment programme and be responsible for regional publicity </w:t>
      </w:r>
    </w:p>
    <w:p w14:paraId="5DD3197B" w14:textId="77777777" w:rsidR="00C62069" w:rsidRPr="008577D6" w:rsidRDefault="00C62069" w:rsidP="00C62069">
      <w:pPr>
        <w:numPr>
          <w:ilvl w:val="0"/>
          <w:numId w:val="4"/>
        </w:numPr>
        <w:jc w:val="both"/>
        <w:rPr>
          <w:rFonts w:ascii="Arial" w:hAnsi="Arial" w:cs="Arial"/>
          <w:sz w:val="20"/>
          <w:szCs w:val="20"/>
          <w:lang w:val="en-NZ"/>
        </w:rPr>
      </w:pPr>
      <w:r w:rsidRPr="008577D6">
        <w:rPr>
          <w:rFonts w:ascii="Arial" w:hAnsi="Arial" w:cs="Arial"/>
          <w:sz w:val="20"/>
          <w:szCs w:val="20"/>
          <w:lang w:val="en-NZ"/>
        </w:rPr>
        <w:t>set up regular systems of communication with their members</w:t>
      </w:r>
    </w:p>
    <w:p w14:paraId="06857B46" w14:textId="77777777" w:rsidR="00C62069" w:rsidRPr="008577D6" w:rsidRDefault="00C62069" w:rsidP="00C62069">
      <w:pPr>
        <w:numPr>
          <w:ilvl w:val="0"/>
          <w:numId w:val="4"/>
        </w:numPr>
        <w:jc w:val="both"/>
        <w:rPr>
          <w:rFonts w:ascii="Arial" w:hAnsi="Arial" w:cs="Arial"/>
          <w:sz w:val="20"/>
          <w:szCs w:val="20"/>
          <w:lang w:val="en-NZ"/>
        </w:rPr>
      </w:pPr>
      <w:r w:rsidRPr="008577D6">
        <w:rPr>
          <w:rFonts w:ascii="Arial" w:hAnsi="Arial" w:cs="Arial"/>
          <w:sz w:val="20"/>
          <w:szCs w:val="20"/>
          <w:lang w:val="en-NZ"/>
        </w:rPr>
        <w:t>ensure that their committee members are current members of TESOLANZ</w:t>
      </w:r>
    </w:p>
    <w:p w14:paraId="49D6DC02" w14:textId="77777777" w:rsidR="00C62069" w:rsidRPr="008577D6" w:rsidRDefault="00C62069" w:rsidP="00C62069">
      <w:pPr>
        <w:numPr>
          <w:ilvl w:val="0"/>
          <w:numId w:val="4"/>
        </w:numPr>
        <w:jc w:val="both"/>
        <w:rPr>
          <w:rFonts w:ascii="Arial" w:hAnsi="Arial" w:cs="Arial"/>
          <w:sz w:val="20"/>
          <w:szCs w:val="20"/>
          <w:lang w:val="en-NZ"/>
        </w:rPr>
      </w:pPr>
      <w:r w:rsidRPr="008577D6">
        <w:rPr>
          <w:rFonts w:ascii="Arial" w:hAnsi="Arial" w:cs="Arial"/>
          <w:sz w:val="20"/>
          <w:szCs w:val="20"/>
          <w:lang w:val="en-NZ"/>
        </w:rPr>
        <w:t>attempt to reflect a spread of teacher involvement across the sectors when they elect their committee.</w:t>
      </w:r>
    </w:p>
    <w:p w14:paraId="52C31FAD" w14:textId="77777777" w:rsidR="00C62069" w:rsidRPr="00460213" w:rsidRDefault="00C62069" w:rsidP="00C62069">
      <w:pPr>
        <w:jc w:val="both"/>
        <w:rPr>
          <w:rFonts w:ascii="Arial" w:hAnsi="Arial" w:cs="Arial"/>
          <w:lang w:val="en-NZ"/>
        </w:rPr>
      </w:pPr>
    </w:p>
    <w:p w14:paraId="72776362" w14:textId="77777777" w:rsidR="00C62069" w:rsidRPr="008577D6" w:rsidRDefault="00C62069" w:rsidP="00C62069">
      <w:pPr>
        <w:jc w:val="both"/>
        <w:rPr>
          <w:rFonts w:ascii="Arial" w:hAnsi="Arial" w:cs="Arial"/>
          <w:sz w:val="20"/>
          <w:szCs w:val="20"/>
          <w:lang w:val="en-NZ"/>
        </w:rPr>
      </w:pPr>
    </w:p>
    <w:p w14:paraId="692C8BD4" w14:textId="77777777" w:rsidR="00DB002A" w:rsidRPr="008577D6" w:rsidRDefault="00DB002A" w:rsidP="00C62069">
      <w:pPr>
        <w:jc w:val="both"/>
        <w:rPr>
          <w:rFonts w:ascii="Arial" w:hAnsi="Arial" w:cs="Arial"/>
          <w:b/>
          <w:sz w:val="22"/>
          <w:szCs w:val="22"/>
        </w:rPr>
      </w:pPr>
      <w:r w:rsidRPr="008577D6">
        <w:rPr>
          <w:rFonts w:ascii="Arial" w:hAnsi="Arial" w:cs="Arial"/>
          <w:b/>
          <w:sz w:val="22"/>
          <w:szCs w:val="22"/>
          <w:lang w:val="en-NZ"/>
        </w:rPr>
        <w:t>Communication with the National Executive</w:t>
      </w:r>
    </w:p>
    <w:p w14:paraId="6CFD2D23" w14:textId="77777777" w:rsidR="00DB002A" w:rsidRPr="00FA00A3" w:rsidRDefault="00DB002A" w:rsidP="00C62069">
      <w:pPr>
        <w:jc w:val="both"/>
        <w:rPr>
          <w:rFonts w:ascii="Arial" w:hAnsi="Arial" w:cs="Arial"/>
          <w:sz w:val="20"/>
          <w:szCs w:val="20"/>
        </w:rPr>
      </w:pPr>
    </w:p>
    <w:p w14:paraId="47B991D9" w14:textId="77777777" w:rsidR="00DB002A" w:rsidRPr="008577D6" w:rsidRDefault="00DB002A" w:rsidP="00DB002A">
      <w:pPr>
        <w:jc w:val="both"/>
        <w:rPr>
          <w:rFonts w:ascii="Arial" w:hAnsi="Arial" w:cs="Arial"/>
          <w:b/>
          <w:sz w:val="20"/>
          <w:szCs w:val="20"/>
          <w:lang w:val="en-NZ"/>
        </w:rPr>
      </w:pPr>
      <w:r w:rsidRPr="008577D6">
        <w:rPr>
          <w:rFonts w:ascii="Arial" w:hAnsi="Arial" w:cs="Arial"/>
          <w:sz w:val="20"/>
          <w:szCs w:val="20"/>
        </w:rPr>
        <w:t>Branch committees should appoint a branch committee member as a contact person who is responsible for receiving and distributing emails from the Executive to the branch committee, and liaising with the Executive on branch matters as required.</w:t>
      </w:r>
    </w:p>
    <w:p w14:paraId="351D0EAB" w14:textId="77777777" w:rsidR="00DB002A" w:rsidRPr="008577D6" w:rsidRDefault="00DB002A" w:rsidP="00DB002A">
      <w:pPr>
        <w:ind w:left="420"/>
        <w:jc w:val="both"/>
        <w:rPr>
          <w:rFonts w:ascii="Arial" w:hAnsi="Arial" w:cs="Arial"/>
          <w:b/>
          <w:sz w:val="20"/>
          <w:szCs w:val="20"/>
          <w:lang w:val="en-NZ"/>
        </w:rPr>
      </w:pPr>
    </w:p>
    <w:p w14:paraId="36C891FC" w14:textId="77777777" w:rsidR="00DB002A" w:rsidRPr="00FA00A3" w:rsidRDefault="00DB002A" w:rsidP="00DB002A">
      <w:pPr>
        <w:rPr>
          <w:rFonts w:ascii="Arial" w:hAnsi="Arial" w:cs="Arial"/>
          <w:b/>
          <w:sz w:val="22"/>
          <w:szCs w:val="22"/>
          <w:lang w:val="en-NZ"/>
        </w:rPr>
      </w:pPr>
      <w:r w:rsidRPr="008577D6">
        <w:rPr>
          <w:rFonts w:ascii="Arial" w:hAnsi="Arial" w:cs="Arial"/>
          <w:sz w:val="20"/>
          <w:szCs w:val="20"/>
        </w:rPr>
        <w:t>Branch</w:t>
      </w:r>
      <w:r w:rsidR="00C54915" w:rsidRPr="008577D6">
        <w:rPr>
          <w:rFonts w:ascii="Arial" w:hAnsi="Arial" w:cs="Arial"/>
          <w:sz w:val="20"/>
          <w:szCs w:val="20"/>
        </w:rPr>
        <w:t xml:space="preserve"> committ</w:t>
      </w:r>
      <w:r w:rsidR="00242D14" w:rsidRPr="008577D6">
        <w:rPr>
          <w:rFonts w:ascii="Arial" w:hAnsi="Arial" w:cs="Arial"/>
          <w:sz w:val="20"/>
          <w:szCs w:val="20"/>
        </w:rPr>
        <w:t>e</w:t>
      </w:r>
      <w:r w:rsidRPr="008577D6">
        <w:rPr>
          <w:rFonts w:ascii="Arial" w:hAnsi="Arial" w:cs="Arial"/>
          <w:sz w:val="20"/>
          <w:szCs w:val="20"/>
        </w:rPr>
        <w:t xml:space="preserve">es should notify the National Secretary of any changes in the contact person and their contact details. </w:t>
      </w:r>
      <w:r w:rsidRPr="008577D6">
        <w:rPr>
          <w:rFonts w:ascii="Arial" w:hAnsi="Arial" w:cs="Arial"/>
          <w:sz w:val="20"/>
          <w:szCs w:val="20"/>
        </w:rPr>
        <w:br/>
      </w:r>
    </w:p>
    <w:p w14:paraId="47953E8C" w14:textId="77777777" w:rsidR="00FF068B" w:rsidRDefault="00FF068B" w:rsidP="00C62069">
      <w:pPr>
        <w:jc w:val="both"/>
        <w:rPr>
          <w:rFonts w:ascii="Arial" w:hAnsi="Arial" w:cs="Arial"/>
          <w:b/>
          <w:lang w:val="en-NZ"/>
        </w:rPr>
      </w:pPr>
    </w:p>
    <w:p w14:paraId="438D5E12" w14:textId="77777777" w:rsidR="00C62069" w:rsidRPr="00FF068B" w:rsidRDefault="00C62069" w:rsidP="00C62069">
      <w:pPr>
        <w:jc w:val="both"/>
        <w:rPr>
          <w:rFonts w:ascii="Arial" w:hAnsi="Arial" w:cs="Arial"/>
          <w:sz w:val="22"/>
          <w:szCs w:val="22"/>
          <w:u w:val="single"/>
          <w:lang w:val="en-NZ"/>
        </w:rPr>
      </w:pPr>
      <w:r w:rsidRPr="00FF068B">
        <w:rPr>
          <w:rFonts w:ascii="Arial" w:hAnsi="Arial" w:cs="Arial"/>
          <w:b/>
          <w:sz w:val="22"/>
          <w:szCs w:val="22"/>
          <w:lang w:val="en-NZ"/>
        </w:rPr>
        <w:t>Professional</w:t>
      </w:r>
      <w:r w:rsidRPr="00FF068B">
        <w:rPr>
          <w:rFonts w:ascii="Arial" w:hAnsi="Arial" w:cs="Arial"/>
          <w:sz w:val="22"/>
          <w:szCs w:val="22"/>
          <w:lang w:val="en-NZ"/>
        </w:rPr>
        <w:t xml:space="preserve"> </w:t>
      </w:r>
      <w:r w:rsidRPr="00FF068B">
        <w:rPr>
          <w:rFonts w:ascii="Arial" w:hAnsi="Arial" w:cs="Arial"/>
          <w:b/>
          <w:bCs/>
          <w:sz w:val="22"/>
          <w:szCs w:val="22"/>
          <w:lang w:val="en-NZ"/>
        </w:rPr>
        <w:t>dev</w:t>
      </w:r>
      <w:r w:rsidRPr="00FF068B">
        <w:rPr>
          <w:rFonts w:ascii="Arial" w:hAnsi="Arial" w:cs="Arial"/>
          <w:b/>
          <w:sz w:val="22"/>
          <w:szCs w:val="22"/>
          <w:lang w:val="en-NZ"/>
        </w:rPr>
        <w:t>elopment</w:t>
      </w:r>
    </w:p>
    <w:p w14:paraId="215EB0E2" w14:textId="77777777" w:rsidR="00C62069" w:rsidRPr="00B25598" w:rsidRDefault="00C62069" w:rsidP="00C62069">
      <w:pPr>
        <w:jc w:val="both"/>
        <w:rPr>
          <w:rFonts w:ascii="Arial" w:hAnsi="Arial" w:cs="Arial"/>
          <w:sz w:val="16"/>
          <w:szCs w:val="16"/>
          <w:lang w:val="en-NZ"/>
        </w:rPr>
      </w:pPr>
    </w:p>
    <w:p w14:paraId="48B4877F" w14:textId="77777777" w:rsidR="00C62069" w:rsidRPr="00FF068B" w:rsidRDefault="00C62069" w:rsidP="00C62069">
      <w:pPr>
        <w:jc w:val="both"/>
        <w:rPr>
          <w:rFonts w:ascii="Arial" w:hAnsi="Arial" w:cs="Arial"/>
          <w:i/>
          <w:iCs/>
          <w:sz w:val="20"/>
          <w:szCs w:val="20"/>
          <w:lang w:val="en-NZ"/>
        </w:rPr>
      </w:pPr>
      <w:r w:rsidRPr="00FF068B">
        <w:rPr>
          <w:rFonts w:ascii="Arial" w:hAnsi="Arial" w:cs="Arial"/>
          <w:i/>
          <w:iCs/>
          <w:sz w:val="20"/>
          <w:szCs w:val="20"/>
          <w:lang w:val="en-NZ"/>
        </w:rPr>
        <w:t>Branches should establish a regional professional development programme by way of, for example:</w:t>
      </w:r>
    </w:p>
    <w:p w14:paraId="50BEF238" w14:textId="77777777" w:rsidR="00C62069" w:rsidRPr="00FF068B" w:rsidRDefault="00C62069" w:rsidP="00C62069">
      <w:pPr>
        <w:numPr>
          <w:ilvl w:val="0"/>
          <w:numId w:val="6"/>
        </w:numPr>
        <w:jc w:val="both"/>
        <w:rPr>
          <w:rFonts w:ascii="Arial" w:hAnsi="Arial" w:cs="Arial"/>
          <w:sz w:val="20"/>
          <w:szCs w:val="20"/>
          <w:lang w:val="en-NZ"/>
        </w:rPr>
      </w:pPr>
      <w:r w:rsidRPr="00FF068B">
        <w:rPr>
          <w:rFonts w:ascii="Arial" w:hAnsi="Arial" w:cs="Arial"/>
          <w:sz w:val="20"/>
          <w:szCs w:val="20"/>
          <w:lang w:val="en-NZ"/>
        </w:rPr>
        <w:t>holding general meetings of a topical nature</w:t>
      </w:r>
    </w:p>
    <w:p w14:paraId="485F3B70" w14:textId="77777777" w:rsidR="00C62069" w:rsidRPr="00FF068B" w:rsidRDefault="00C62069" w:rsidP="00C62069">
      <w:pPr>
        <w:numPr>
          <w:ilvl w:val="0"/>
          <w:numId w:val="6"/>
        </w:numPr>
        <w:jc w:val="both"/>
        <w:rPr>
          <w:rFonts w:ascii="Arial" w:hAnsi="Arial" w:cs="Arial"/>
          <w:sz w:val="20"/>
          <w:szCs w:val="20"/>
          <w:lang w:val="en-NZ"/>
        </w:rPr>
      </w:pPr>
      <w:r w:rsidRPr="00FF068B">
        <w:rPr>
          <w:rFonts w:ascii="Arial" w:hAnsi="Arial" w:cs="Arial"/>
          <w:sz w:val="20"/>
          <w:szCs w:val="20"/>
          <w:lang w:val="en-NZ"/>
        </w:rPr>
        <w:t>holding workshops/expos/seminars</w:t>
      </w:r>
    </w:p>
    <w:p w14:paraId="08782383" w14:textId="5CDD8CA8" w:rsidR="00C62069" w:rsidRPr="00FF068B" w:rsidRDefault="00C62069" w:rsidP="00C62069">
      <w:pPr>
        <w:numPr>
          <w:ilvl w:val="0"/>
          <w:numId w:val="6"/>
        </w:numPr>
        <w:jc w:val="both"/>
        <w:rPr>
          <w:rFonts w:ascii="Arial" w:hAnsi="Arial" w:cs="Arial"/>
          <w:sz w:val="20"/>
          <w:szCs w:val="20"/>
          <w:lang w:val="en-NZ"/>
        </w:rPr>
      </w:pPr>
      <w:r w:rsidRPr="00FF068B">
        <w:rPr>
          <w:rFonts w:ascii="Arial" w:hAnsi="Arial" w:cs="Arial"/>
          <w:sz w:val="20"/>
          <w:szCs w:val="20"/>
          <w:lang w:val="en-NZ"/>
        </w:rPr>
        <w:t xml:space="preserve">including articles in </w:t>
      </w:r>
      <w:r w:rsidR="007248B5">
        <w:rPr>
          <w:rFonts w:ascii="Arial" w:hAnsi="Arial" w:cs="Arial"/>
          <w:sz w:val="20"/>
          <w:szCs w:val="20"/>
          <w:lang w:val="en-NZ"/>
        </w:rPr>
        <w:t xml:space="preserve">the TESOLANZ </w:t>
      </w:r>
      <w:r w:rsidRPr="00FF068B">
        <w:rPr>
          <w:rFonts w:ascii="Arial" w:hAnsi="Arial" w:cs="Arial"/>
          <w:sz w:val="20"/>
          <w:szCs w:val="20"/>
          <w:lang w:val="en-NZ"/>
        </w:rPr>
        <w:t>newsletters</w:t>
      </w:r>
    </w:p>
    <w:p w14:paraId="03F71AAE" w14:textId="77777777" w:rsidR="00C62069" w:rsidRPr="00FF068B" w:rsidRDefault="00C62069" w:rsidP="00C62069">
      <w:pPr>
        <w:numPr>
          <w:ilvl w:val="0"/>
          <w:numId w:val="6"/>
        </w:numPr>
        <w:jc w:val="both"/>
        <w:rPr>
          <w:rFonts w:ascii="Arial" w:hAnsi="Arial" w:cs="Arial"/>
          <w:sz w:val="20"/>
          <w:szCs w:val="20"/>
          <w:lang w:val="en-NZ"/>
        </w:rPr>
      </w:pPr>
      <w:r w:rsidRPr="00FF068B">
        <w:rPr>
          <w:rFonts w:ascii="Arial" w:hAnsi="Arial" w:cs="Arial"/>
          <w:sz w:val="20"/>
          <w:szCs w:val="20"/>
          <w:lang w:val="en-NZ"/>
        </w:rPr>
        <w:t>holding special extra meetings</w:t>
      </w:r>
    </w:p>
    <w:p w14:paraId="39C740A1" w14:textId="08BD9453" w:rsidR="00C62069" w:rsidRPr="00FF068B" w:rsidRDefault="007248B5" w:rsidP="00C62069">
      <w:pPr>
        <w:numPr>
          <w:ilvl w:val="0"/>
          <w:numId w:val="6"/>
        </w:numPr>
        <w:jc w:val="both"/>
        <w:rPr>
          <w:rFonts w:ascii="Arial" w:hAnsi="Arial" w:cs="Arial"/>
          <w:sz w:val="20"/>
          <w:szCs w:val="20"/>
          <w:lang w:val="en-NZ"/>
        </w:rPr>
      </w:pPr>
      <w:r>
        <w:rPr>
          <w:rFonts w:ascii="Arial" w:hAnsi="Arial" w:cs="Arial"/>
          <w:sz w:val="20"/>
          <w:szCs w:val="20"/>
          <w:lang w:val="en-NZ"/>
        </w:rPr>
        <w:t>encouraging</w:t>
      </w:r>
      <w:r w:rsidR="00C62069" w:rsidRPr="00FF068B">
        <w:rPr>
          <w:rFonts w:ascii="Arial" w:hAnsi="Arial" w:cs="Arial"/>
          <w:sz w:val="20"/>
          <w:szCs w:val="20"/>
          <w:lang w:val="en-NZ"/>
        </w:rPr>
        <w:t xml:space="preserve"> </w:t>
      </w:r>
      <w:r>
        <w:rPr>
          <w:rFonts w:ascii="Arial" w:hAnsi="Arial" w:cs="Arial"/>
          <w:sz w:val="20"/>
          <w:szCs w:val="20"/>
          <w:lang w:val="en-NZ"/>
        </w:rPr>
        <w:t xml:space="preserve">involvement in </w:t>
      </w:r>
      <w:r w:rsidR="00964B06" w:rsidRPr="00FF068B">
        <w:rPr>
          <w:rFonts w:ascii="Arial" w:hAnsi="Arial" w:cs="Arial"/>
          <w:sz w:val="20"/>
          <w:szCs w:val="20"/>
          <w:lang w:val="en-NZ"/>
        </w:rPr>
        <w:t>S</w:t>
      </w:r>
      <w:r w:rsidR="00C62069" w:rsidRPr="00FF068B">
        <w:rPr>
          <w:rFonts w:ascii="Arial" w:hAnsi="Arial" w:cs="Arial"/>
          <w:sz w:val="20"/>
          <w:szCs w:val="20"/>
          <w:lang w:val="en-NZ"/>
        </w:rPr>
        <w:t xml:space="preserve">pecial </w:t>
      </w:r>
      <w:r w:rsidR="00964B06" w:rsidRPr="00FF068B">
        <w:rPr>
          <w:rFonts w:ascii="Arial" w:hAnsi="Arial" w:cs="Arial"/>
          <w:sz w:val="20"/>
          <w:szCs w:val="20"/>
          <w:lang w:val="en-NZ"/>
        </w:rPr>
        <w:t>I</w:t>
      </w:r>
      <w:r w:rsidR="00C62069" w:rsidRPr="00FF068B">
        <w:rPr>
          <w:rFonts w:ascii="Arial" w:hAnsi="Arial" w:cs="Arial"/>
          <w:sz w:val="20"/>
          <w:szCs w:val="20"/>
          <w:lang w:val="en-NZ"/>
        </w:rPr>
        <w:t xml:space="preserve">nterest </w:t>
      </w:r>
      <w:r w:rsidR="00964B06" w:rsidRPr="00FF068B">
        <w:rPr>
          <w:rFonts w:ascii="Arial" w:hAnsi="Arial" w:cs="Arial"/>
          <w:sz w:val="20"/>
          <w:szCs w:val="20"/>
          <w:lang w:val="en-NZ"/>
        </w:rPr>
        <w:t>G</w:t>
      </w:r>
      <w:r w:rsidR="00C62069" w:rsidRPr="00FF068B">
        <w:rPr>
          <w:rFonts w:ascii="Arial" w:hAnsi="Arial" w:cs="Arial"/>
          <w:sz w:val="20"/>
          <w:szCs w:val="20"/>
          <w:lang w:val="en-NZ"/>
        </w:rPr>
        <w:t>roups</w:t>
      </w:r>
      <w:r w:rsidR="00964B06" w:rsidRPr="00FF068B">
        <w:rPr>
          <w:rFonts w:ascii="Arial" w:hAnsi="Arial" w:cs="Arial"/>
          <w:sz w:val="20"/>
          <w:szCs w:val="20"/>
          <w:lang w:val="en-NZ"/>
        </w:rPr>
        <w:t xml:space="preserve"> [SIGs] e.g. </w:t>
      </w:r>
      <w:r>
        <w:rPr>
          <w:rFonts w:ascii="Arial" w:hAnsi="Arial" w:cs="Arial"/>
          <w:sz w:val="20"/>
          <w:szCs w:val="20"/>
          <w:lang w:val="en-NZ"/>
        </w:rPr>
        <w:t>the</w:t>
      </w:r>
      <w:r w:rsidR="00964B06" w:rsidRPr="00FF068B">
        <w:rPr>
          <w:rFonts w:ascii="Arial" w:hAnsi="Arial" w:cs="Arial"/>
          <w:sz w:val="20"/>
          <w:szCs w:val="20"/>
          <w:lang w:val="en-NZ"/>
        </w:rPr>
        <w:t xml:space="preserve"> secondary sector group.</w:t>
      </w:r>
    </w:p>
    <w:p w14:paraId="2C073BE7" w14:textId="77777777" w:rsidR="00C62069" w:rsidRPr="00460213" w:rsidRDefault="00C62069" w:rsidP="00C62069">
      <w:pPr>
        <w:jc w:val="both"/>
        <w:rPr>
          <w:rFonts w:ascii="Arial" w:hAnsi="Arial" w:cs="Arial"/>
          <w:lang w:val="en-NZ"/>
        </w:rPr>
      </w:pPr>
    </w:p>
    <w:p w14:paraId="2C91D779" w14:textId="77777777" w:rsidR="00C62069" w:rsidRPr="00FF068B" w:rsidRDefault="00C62069" w:rsidP="00C62069">
      <w:pPr>
        <w:jc w:val="both"/>
        <w:rPr>
          <w:rFonts w:ascii="Arial" w:hAnsi="Arial" w:cs="Arial"/>
          <w:sz w:val="22"/>
          <w:szCs w:val="22"/>
          <w:lang w:val="en-NZ"/>
        </w:rPr>
      </w:pPr>
      <w:r w:rsidRPr="00FF068B">
        <w:rPr>
          <w:rFonts w:ascii="Arial" w:hAnsi="Arial" w:cs="Arial"/>
          <w:b/>
          <w:sz w:val="22"/>
          <w:szCs w:val="22"/>
          <w:lang w:val="en-NZ"/>
        </w:rPr>
        <w:t>Branch</w:t>
      </w:r>
      <w:r w:rsidRPr="00FF068B">
        <w:rPr>
          <w:rFonts w:ascii="Arial" w:hAnsi="Arial" w:cs="Arial"/>
          <w:sz w:val="22"/>
          <w:szCs w:val="22"/>
          <w:lang w:val="en-NZ"/>
        </w:rPr>
        <w:t xml:space="preserve"> </w:t>
      </w:r>
      <w:r w:rsidRPr="00FF068B">
        <w:rPr>
          <w:rFonts w:ascii="Arial" w:hAnsi="Arial" w:cs="Arial"/>
          <w:b/>
          <w:sz w:val="22"/>
          <w:szCs w:val="22"/>
          <w:lang w:val="en-NZ"/>
        </w:rPr>
        <w:t>Meetings</w:t>
      </w:r>
    </w:p>
    <w:p w14:paraId="72040C87" w14:textId="73B6B37E" w:rsidR="00C62069" w:rsidRPr="00460213" w:rsidRDefault="00C62069" w:rsidP="00C62069">
      <w:pPr>
        <w:ind w:firstLine="360"/>
        <w:jc w:val="both"/>
        <w:rPr>
          <w:rFonts w:ascii="Arial" w:hAnsi="Arial" w:cs="Arial"/>
          <w:sz w:val="18"/>
          <w:lang w:val="en-NZ"/>
        </w:rPr>
      </w:pPr>
      <w:r w:rsidRPr="00460213">
        <w:rPr>
          <w:rFonts w:ascii="Arial" w:hAnsi="Arial" w:cs="Arial"/>
          <w:sz w:val="20"/>
          <w:lang w:val="en-NZ"/>
        </w:rPr>
        <w:t xml:space="preserve">(see </w:t>
      </w:r>
      <w:r w:rsidR="007248B5">
        <w:rPr>
          <w:rFonts w:ascii="Arial" w:hAnsi="Arial" w:cs="Arial"/>
          <w:sz w:val="20"/>
          <w:lang w:val="en-NZ"/>
        </w:rPr>
        <w:t xml:space="preserve">the meetings </w:t>
      </w:r>
      <w:r w:rsidRPr="00460213">
        <w:rPr>
          <w:rFonts w:ascii="Arial" w:hAnsi="Arial" w:cs="Arial"/>
          <w:sz w:val="20"/>
          <w:lang w:val="en-NZ"/>
        </w:rPr>
        <w:t xml:space="preserve">section </w:t>
      </w:r>
      <w:r w:rsidR="007248B5">
        <w:rPr>
          <w:rFonts w:ascii="Arial" w:hAnsi="Arial" w:cs="Arial"/>
          <w:sz w:val="20"/>
          <w:lang w:val="en-NZ"/>
        </w:rPr>
        <w:t>of</w:t>
      </w:r>
      <w:r w:rsidRPr="00460213">
        <w:rPr>
          <w:rFonts w:ascii="Arial" w:hAnsi="Arial" w:cs="Arial"/>
          <w:sz w:val="20"/>
          <w:lang w:val="en-NZ"/>
        </w:rPr>
        <w:t xml:space="preserve"> the Constitution</w:t>
      </w:r>
      <w:r w:rsidRPr="00460213">
        <w:rPr>
          <w:rFonts w:ascii="Arial" w:hAnsi="Arial" w:cs="Arial"/>
          <w:sz w:val="18"/>
          <w:lang w:val="en-NZ"/>
        </w:rPr>
        <w:t>)</w:t>
      </w:r>
    </w:p>
    <w:p w14:paraId="20619380" w14:textId="77777777" w:rsidR="00C62069" w:rsidRPr="00525E83" w:rsidRDefault="00C62069" w:rsidP="00C62069">
      <w:pPr>
        <w:jc w:val="both"/>
        <w:rPr>
          <w:rFonts w:ascii="Arial" w:hAnsi="Arial" w:cs="Arial"/>
          <w:sz w:val="16"/>
          <w:szCs w:val="16"/>
          <w:lang w:val="en-NZ"/>
        </w:rPr>
      </w:pPr>
    </w:p>
    <w:p w14:paraId="5A646419" w14:textId="77777777" w:rsidR="00C62069" w:rsidRPr="00FF068B" w:rsidRDefault="00C62069" w:rsidP="00C62069">
      <w:pPr>
        <w:ind w:left="454" w:hanging="454"/>
        <w:jc w:val="both"/>
        <w:rPr>
          <w:rFonts w:ascii="Arial" w:hAnsi="Arial" w:cs="Arial"/>
          <w:i/>
          <w:iCs/>
          <w:sz w:val="20"/>
          <w:szCs w:val="20"/>
          <w:lang w:val="en-NZ"/>
        </w:rPr>
      </w:pPr>
      <w:r w:rsidRPr="00FF068B">
        <w:rPr>
          <w:rFonts w:ascii="Arial" w:hAnsi="Arial" w:cs="Arial"/>
          <w:i/>
          <w:iCs/>
          <w:sz w:val="20"/>
          <w:szCs w:val="20"/>
          <w:lang w:val="en-NZ"/>
        </w:rPr>
        <w:t>The purposes of branch meetings are to:</w:t>
      </w:r>
    </w:p>
    <w:p w14:paraId="586101AD" w14:textId="77777777" w:rsidR="00C62069" w:rsidRPr="00FF068B" w:rsidRDefault="00C62069" w:rsidP="00C62069">
      <w:pPr>
        <w:numPr>
          <w:ilvl w:val="0"/>
          <w:numId w:val="7"/>
        </w:numPr>
        <w:jc w:val="both"/>
        <w:rPr>
          <w:rFonts w:ascii="Arial" w:hAnsi="Arial" w:cs="Arial"/>
          <w:sz w:val="20"/>
          <w:szCs w:val="20"/>
          <w:lang w:val="en-NZ"/>
        </w:rPr>
      </w:pPr>
      <w:r w:rsidRPr="00FF068B">
        <w:rPr>
          <w:rFonts w:ascii="Arial" w:hAnsi="Arial" w:cs="Arial"/>
          <w:sz w:val="20"/>
          <w:szCs w:val="20"/>
          <w:lang w:val="en-NZ"/>
        </w:rPr>
        <w:t>host visiting speakers on topics related to ESOL</w:t>
      </w:r>
    </w:p>
    <w:p w14:paraId="1C8A2796" w14:textId="77777777" w:rsidR="00C62069" w:rsidRPr="00FF068B" w:rsidRDefault="00C62069" w:rsidP="00C62069">
      <w:pPr>
        <w:numPr>
          <w:ilvl w:val="0"/>
          <w:numId w:val="7"/>
        </w:numPr>
        <w:jc w:val="both"/>
        <w:rPr>
          <w:rFonts w:ascii="Arial" w:hAnsi="Arial" w:cs="Arial"/>
          <w:sz w:val="20"/>
          <w:szCs w:val="20"/>
          <w:lang w:val="en-NZ"/>
        </w:rPr>
      </w:pPr>
      <w:r w:rsidRPr="00FF068B">
        <w:rPr>
          <w:rFonts w:ascii="Arial" w:hAnsi="Arial" w:cs="Arial"/>
          <w:sz w:val="20"/>
          <w:szCs w:val="20"/>
          <w:lang w:val="en-NZ"/>
        </w:rPr>
        <w:t>demonstrate and exchange and ideas and resources for English language teaching</w:t>
      </w:r>
    </w:p>
    <w:p w14:paraId="7B1D61E2" w14:textId="77777777" w:rsidR="00C62069" w:rsidRPr="00FF068B" w:rsidRDefault="00C62069" w:rsidP="00C62069">
      <w:pPr>
        <w:numPr>
          <w:ilvl w:val="0"/>
          <w:numId w:val="7"/>
        </w:numPr>
        <w:jc w:val="both"/>
        <w:rPr>
          <w:rFonts w:ascii="Arial" w:hAnsi="Arial" w:cs="Arial"/>
          <w:sz w:val="20"/>
          <w:szCs w:val="20"/>
          <w:lang w:val="en-NZ"/>
        </w:rPr>
      </w:pPr>
      <w:r w:rsidRPr="00FF068B">
        <w:rPr>
          <w:rFonts w:ascii="Arial" w:hAnsi="Arial" w:cs="Arial"/>
          <w:sz w:val="20"/>
          <w:szCs w:val="20"/>
          <w:lang w:val="en-NZ"/>
        </w:rPr>
        <w:lastRenderedPageBreak/>
        <w:t>conduct the business of the branch</w:t>
      </w:r>
    </w:p>
    <w:p w14:paraId="31410461" w14:textId="77777777" w:rsidR="00C62069" w:rsidRPr="00FF068B" w:rsidRDefault="00C62069" w:rsidP="00C62069">
      <w:pPr>
        <w:numPr>
          <w:ilvl w:val="0"/>
          <w:numId w:val="7"/>
        </w:numPr>
        <w:jc w:val="both"/>
        <w:rPr>
          <w:rFonts w:ascii="Arial" w:hAnsi="Arial" w:cs="Arial"/>
          <w:sz w:val="20"/>
          <w:szCs w:val="20"/>
          <w:lang w:val="en-NZ"/>
        </w:rPr>
      </w:pPr>
      <w:r w:rsidRPr="00FF068B">
        <w:rPr>
          <w:rFonts w:ascii="Arial" w:hAnsi="Arial" w:cs="Arial"/>
          <w:sz w:val="20"/>
          <w:szCs w:val="20"/>
          <w:lang w:val="en-NZ"/>
        </w:rPr>
        <w:t>discuss issues relevant to ESOL</w:t>
      </w:r>
    </w:p>
    <w:p w14:paraId="2651B8A9" w14:textId="77777777" w:rsidR="00C62069" w:rsidRPr="00FF068B" w:rsidRDefault="00C62069" w:rsidP="00C62069">
      <w:pPr>
        <w:numPr>
          <w:ilvl w:val="0"/>
          <w:numId w:val="7"/>
        </w:numPr>
        <w:jc w:val="both"/>
        <w:rPr>
          <w:rFonts w:ascii="Arial" w:hAnsi="Arial" w:cs="Arial"/>
          <w:sz w:val="20"/>
          <w:szCs w:val="20"/>
          <w:lang w:val="en-NZ"/>
        </w:rPr>
      </w:pPr>
      <w:r w:rsidRPr="00FF068B">
        <w:rPr>
          <w:rFonts w:ascii="Arial" w:hAnsi="Arial" w:cs="Arial"/>
          <w:sz w:val="20"/>
          <w:szCs w:val="20"/>
          <w:lang w:val="en-NZ"/>
        </w:rPr>
        <w:t xml:space="preserve">discuss matters to be raised at meetings of TESOLANZ </w:t>
      </w:r>
    </w:p>
    <w:p w14:paraId="2825E072" w14:textId="77777777" w:rsidR="00C62069" w:rsidRPr="00FF068B" w:rsidRDefault="00C62069" w:rsidP="00C62069">
      <w:pPr>
        <w:jc w:val="both"/>
        <w:rPr>
          <w:rFonts w:ascii="Arial" w:hAnsi="Arial" w:cs="Arial"/>
          <w:sz w:val="20"/>
          <w:szCs w:val="20"/>
          <w:lang w:val="en-NZ"/>
        </w:rPr>
      </w:pPr>
    </w:p>
    <w:p w14:paraId="50203FF8" w14:textId="77777777" w:rsidR="00C62069" w:rsidRPr="00FF068B" w:rsidRDefault="00C62069" w:rsidP="00C62069">
      <w:pPr>
        <w:jc w:val="both"/>
        <w:rPr>
          <w:rFonts w:ascii="Arial" w:hAnsi="Arial" w:cs="Arial"/>
          <w:i/>
          <w:iCs/>
          <w:sz w:val="20"/>
          <w:szCs w:val="20"/>
          <w:lang w:val="en-NZ"/>
        </w:rPr>
      </w:pPr>
      <w:r w:rsidRPr="00FF068B">
        <w:rPr>
          <w:rFonts w:ascii="Arial" w:hAnsi="Arial" w:cs="Arial"/>
          <w:i/>
          <w:iCs/>
          <w:sz w:val="20"/>
          <w:szCs w:val="20"/>
          <w:lang w:val="en-NZ"/>
        </w:rPr>
        <w:t>Branches are required to:</w:t>
      </w:r>
    </w:p>
    <w:p w14:paraId="0042DCAC" w14:textId="77777777" w:rsidR="00C62069" w:rsidRPr="00FF068B" w:rsidRDefault="00C62069" w:rsidP="00C62069">
      <w:pPr>
        <w:numPr>
          <w:ilvl w:val="0"/>
          <w:numId w:val="8"/>
        </w:numPr>
        <w:jc w:val="both"/>
        <w:rPr>
          <w:rFonts w:ascii="Arial" w:hAnsi="Arial" w:cs="Arial"/>
          <w:sz w:val="20"/>
          <w:szCs w:val="20"/>
          <w:lang w:val="en-NZ"/>
        </w:rPr>
      </w:pPr>
      <w:r w:rsidRPr="00FF068B">
        <w:rPr>
          <w:rFonts w:ascii="Arial" w:hAnsi="Arial" w:cs="Arial"/>
          <w:sz w:val="20"/>
          <w:szCs w:val="20"/>
          <w:lang w:val="en-NZ"/>
        </w:rPr>
        <w:t>hold an annual general meeting each year</w:t>
      </w:r>
    </w:p>
    <w:p w14:paraId="20186237" w14:textId="3DBC964D" w:rsidR="00C62069" w:rsidRDefault="00C62069" w:rsidP="00C62069">
      <w:pPr>
        <w:numPr>
          <w:ilvl w:val="0"/>
          <w:numId w:val="8"/>
        </w:numPr>
        <w:jc w:val="both"/>
        <w:rPr>
          <w:rFonts w:ascii="Arial" w:hAnsi="Arial" w:cs="Arial"/>
          <w:sz w:val="20"/>
          <w:szCs w:val="20"/>
          <w:lang w:val="en-NZ"/>
        </w:rPr>
      </w:pPr>
      <w:r w:rsidRPr="00FF068B">
        <w:rPr>
          <w:rFonts w:ascii="Arial" w:hAnsi="Arial" w:cs="Arial"/>
          <w:sz w:val="20"/>
          <w:szCs w:val="20"/>
          <w:lang w:val="en-NZ"/>
        </w:rPr>
        <w:t>hold at least three meetings a year and give members at least seven days’ notice</w:t>
      </w:r>
    </w:p>
    <w:p w14:paraId="06DEE20A" w14:textId="5706D732" w:rsidR="00ED4E92" w:rsidRPr="00FF068B" w:rsidRDefault="00ED4E92" w:rsidP="00C62069">
      <w:pPr>
        <w:numPr>
          <w:ilvl w:val="0"/>
          <w:numId w:val="8"/>
        </w:numPr>
        <w:jc w:val="both"/>
        <w:rPr>
          <w:rFonts w:ascii="Arial" w:hAnsi="Arial" w:cs="Arial"/>
          <w:sz w:val="20"/>
          <w:szCs w:val="20"/>
          <w:lang w:val="en-NZ"/>
        </w:rPr>
      </w:pPr>
      <w:r>
        <w:rPr>
          <w:rFonts w:ascii="Arial" w:hAnsi="Arial" w:cs="Arial"/>
          <w:sz w:val="20"/>
          <w:szCs w:val="20"/>
          <w:lang w:val="en-NZ"/>
        </w:rPr>
        <w:t>make one of these meetings an on-line one with wider appeal and advertised to the whole TESOLANZ membership</w:t>
      </w:r>
      <w:bookmarkStart w:id="0" w:name="_GoBack"/>
      <w:bookmarkEnd w:id="0"/>
    </w:p>
    <w:p w14:paraId="627CA681" w14:textId="77777777" w:rsidR="00C62069" w:rsidRPr="00FF068B" w:rsidRDefault="00C62069" w:rsidP="00C62069">
      <w:pPr>
        <w:numPr>
          <w:ilvl w:val="0"/>
          <w:numId w:val="8"/>
        </w:numPr>
        <w:jc w:val="both"/>
        <w:rPr>
          <w:rFonts w:ascii="Arial" w:hAnsi="Arial" w:cs="Arial"/>
          <w:sz w:val="20"/>
          <w:szCs w:val="20"/>
          <w:lang w:val="en-NZ"/>
        </w:rPr>
      </w:pPr>
      <w:r w:rsidRPr="00FF068B">
        <w:rPr>
          <w:rFonts w:ascii="Arial" w:hAnsi="Arial" w:cs="Arial"/>
          <w:sz w:val="20"/>
          <w:szCs w:val="20"/>
          <w:lang w:val="en-NZ"/>
        </w:rPr>
        <w:t>consult their members on issues to be discussed at meetings of TESOLANZ and represent the views of their members at these meetings</w:t>
      </w:r>
    </w:p>
    <w:p w14:paraId="630C98E0" w14:textId="77777777" w:rsidR="009D5713" w:rsidRPr="00FF068B" w:rsidRDefault="009D5713" w:rsidP="00C62069">
      <w:pPr>
        <w:jc w:val="both"/>
        <w:rPr>
          <w:rFonts w:ascii="Arial" w:hAnsi="Arial" w:cs="Arial"/>
          <w:i/>
          <w:iCs/>
          <w:sz w:val="20"/>
          <w:szCs w:val="20"/>
          <w:lang w:val="en-NZ"/>
        </w:rPr>
      </w:pPr>
    </w:p>
    <w:p w14:paraId="7551A66F" w14:textId="77777777" w:rsidR="00C62069" w:rsidRPr="00FF068B" w:rsidRDefault="00C62069" w:rsidP="00C62069">
      <w:pPr>
        <w:jc w:val="both"/>
        <w:rPr>
          <w:rFonts w:ascii="Arial" w:hAnsi="Arial" w:cs="Arial"/>
          <w:i/>
          <w:iCs/>
          <w:sz w:val="20"/>
          <w:szCs w:val="20"/>
          <w:lang w:val="en-NZ"/>
        </w:rPr>
      </w:pPr>
      <w:r w:rsidRPr="00FF068B">
        <w:rPr>
          <w:rFonts w:ascii="Arial" w:hAnsi="Arial" w:cs="Arial"/>
          <w:i/>
          <w:iCs/>
          <w:sz w:val="20"/>
          <w:szCs w:val="20"/>
          <w:lang w:val="en-NZ"/>
        </w:rPr>
        <w:t>Branches should:</w:t>
      </w:r>
    </w:p>
    <w:p w14:paraId="586AE117" w14:textId="60DB8D04" w:rsidR="00C62069" w:rsidRPr="00FF068B" w:rsidRDefault="00C62069" w:rsidP="00C62069">
      <w:pPr>
        <w:numPr>
          <w:ilvl w:val="0"/>
          <w:numId w:val="9"/>
        </w:numPr>
        <w:jc w:val="both"/>
        <w:rPr>
          <w:rFonts w:ascii="Arial" w:hAnsi="Arial" w:cs="Arial"/>
          <w:sz w:val="20"/>
          <w:szCs w:val="20"/>
          <w:lang w:val="en-NZ"/>
        </w:rPr>
      </w:pPr>
      <w:r w:rsidRPr="00FF068B">
        <w:rPr>
          <w:rFonts w:ascii="Arial" w:hAnsi="Arial" w:cs="Arial"/>
          <w:sz w:val="20"/>
          <w:szCs w:val="20"/>
          <w:lang w:val="en-NZ"/>
        </w:rPr>
        <w:t>set their meeting dates as early as possible in the year</w:t>
      </w:r>
      <w:r w:rsidR="007248B5">
        <w:rPr>
          <w:rFonts w:ascii="Arial" w:hAnsi="Arial" w:cs="Arial"/>
          <w:sz w:val="20"/>
          <w:szCs w:val="20"/>
          <w:lang w:val="en-NZ"/>
        </w:rPr>
        <w:t xml:space="preserve">, and email dates and topics to </w:t>
      </w:r>
      <w:proofErr w:type="spellStart"/>
      <w:r w:rsidR="007248B5">
        <w:rPr>
          <w:rFonts w:ascii="Arial" w:hAnsi="Arial" w:cs="Arial"/>
          <w:sz w:val="20"/>
          <w:szCs w:val="20"/>
          <w:lang w:val="en-NZ"/>
        </w:rPr>
        <w:t>Webmanager</w:t>
      </w:r>
      <w:proofErr w:type="spellEnd"/>
      <w:r w:rsidR="007248B5">
        <w:rPr>
          <w:rFonts w:ascii="Arial" w:hAnsi="Arial" w:cs="Arial"/>
          <w:sz w:val="20"/>
          <w:szCs w:val="20"/>
          <w:lang w:val="en-NZ"/>
        </w:rPr>
        <w:t xml:space="preserve"> </w:t>
      </w:r>
      <w:hyperlink r:id="rId10" w:history="1">
        <w:r w:rsidR="007248B5" w:rsidRPr="009D0303">
          <w:rPr>
            <w:rStyle w:val="Hyperlink"/>
            <w:rFonts w:ascii="Arial" w:hAnsi="Arial" w:cs="Arial"/>
            <w:sz w:val="20"/>
            <w:szCs w:val="20"/>
            <w:lang w:val="en-NZ"/>
          </w:rPr>
          <w:t>webmanager@tesolanz.org.nz</w:t>
        </w:r>
      </w:hyperlink>
      <w:r w:rsidR="007248B5">
        <w:rPr>
          <w:rFonts w:ascii="Arial" w:hAnsi="Arial" w:cs="Arial"/>
          <w:sz w:val="20"/>
          <w:szCs w:val="20"/>
          <w:lang w:val="en-NZ"/>
        </w:rPr>
        <w:t xml:space="preserve">  as soon as possible</w:t>
      </w:r>
    </w:p>
    <w:p w14:paraId="174A176F" w14:textId="61BDAB9E" w:rsidR="00C62069" w:rsidRDefault="00C62069" w:rsidP="00C62069">
      <w:pPr>
        <w:numPr>
          <w:ilvl w:val="0"/>
          <w:numId w:val="9"/>
        </w:numPr>
        <w:jc w:val="both"/>
        <w:rPr>
          <w:rFonts w:ascii="Arial" w:hAnsi="Arial" w:cs="Arial"/>
          <w:sz w:val="20"/>
          <w:szCs w:val="20"/>
          <w:lang w:val="en-NZ"/>
        </w:rPr>
      </w:pPr>
      <w:r w:rsidRPr="00FF068B">
        <w:rPr>
          <w:rFonts w:ascii="Arial" w:hAnsi="Arial" w:cs="Arial"/>
          <w:sz w:val="20"/>
          <w:szCs w:val="20"/>
          <w:lang w:val="en-NZ"/>
        </w:rPr>
        <w:t>notify branch members of the date of the branch’s AGM at least one month prior to the meeting</w:t>
      </w:r>
    </w:p>
    <w:p w14:paraId="446DAC15" w14:textId="33E18813" w:rsidR="007248B5" w:rsidRPr="00FF068B" w:rsidRDefault="007248B5" w:rsidP="00C62069">
      <w:pPr>
        <w:numPr>
          <w:ilvl w:val="0"/>
          <w:numId w:val="9"/>
        </w:numPr>
        <w:jc w:val="both"/>
        <w:rPr>
          <w:rFonts w:ascii="Arial" w:hAnsi="Arial" w:cs="Arial"/>
          <w:sz w:val="20"/>
          <w:szCs w:val="20"/>
          <w:lang w:val="en-NZ"/>
        </w:rPr>
      </w:pPr>
      <w:r>
        <w:rPr>
          <w:rFonts w:ascii="Arial" w:hAnsi="Arial" w:cs="Arial"/>
          <w:sz w:val="20"/>
          <w:szCs w:val="20"/>
          <w:lang w:val="en-NZ"/>
        </w:rPr>
        <w:t>utilise TESOLANZTALK on Facebook to advertise events as appropriate</w:t>
      </w:r>
    </w:p>
    <w:p w14:paraId="1071BC44" w14:textId="77777777" w:rsidR="00C62069" w:rsidRPr="00460213" w:rsidRDefault="00C62069" w:rsidP="00C62069">
      <w:pPr>
        <w:jc w:val="both"/>
        <w:rPr>
          <w:rFonts w:ascii="Arial" w:hAnsi="Arial" w:cs="Arial"/>
          <w:lang w:val="en-NZ"/>
        </w:rPr>
      </w:pPr>
    </w:p>
    <w:p w14:paraId="7650465B" w14:textId="77777777" w:rsidR="00C62069" w:rsidRPr="00525E83" w:rsidRDefault="00C62069" w:rsidP="000C1B79">
      <w:pPr>
        <w:jc w:val="both"/>
        <w:rPr>
          <w:rFonts w:ascii="Arial" w:hAnsi="Arial" w:cs="Arial"/>
          <w:b/>
          <w:sz w:val="22"/>
          <w:szCs w:val="22"/>
          <w:lang w:val="en-NZ"/>
        </w:rPr>
      </w:pPr>
      <w:r w:rsidRPr="00525E83">
        <w:rPr>
          <w:rFonts w:ascii="Arial" w:hAnsi="Arial" w:cs="Arial"/>
          <w:b/>
          <w:sz w:val="22"/>
          <w:szCs w:val="22"/>
          <w:lang w:val="en-NZ"/>
        </w:rPr>
        <w:t>Reporting requirements</w:t>
      </w:r>
    </w:p>
    <w:p w14:paraId="00A8001B" w14:textId="77777777" w:rsidR="00C62069" w:rsidRPr="00525E83" w:rsidRDefault="00C62069" w:rsidP="00C62069">
      <w:pPr>
        <w:rPr>
          <w:rFonts w:ascii="Arial" w:hAnsi="Arial" w:cs="Arial"/>
          <w:color w:val="000000"/>
          <w:sz w:val="16"/>
          <w:szCs w:val="16"/>
          <w:lang w:val="en-NZ"/>
        </w:rPr>
      </w:pPr>
    </w:p>
    <w:p w14:paraId="4818C6C7" w14:textId="6B4704FA" w:rsidR="00C62069" w:rsidRPr="00525E83" w:rsidRDefault="00C62069" w:rsidP="005972A3">
      <w:pPr>
        <w:jc w:val="both"/>
        <w:rPr>
          <w:rFonts w:ascii="Arial" w:hAnsi="Arial" w:cs="Arial"/>
          <w:i/>
          <w:iCs/>
          <w:sz w:val="20"/>
          <w:szCs w:val="20"/>
          <w:lang w:val="en-NZ"/>
        </w:rPr>
      </w:pPr>
      <w:r w:rsidRPr="00525E83">
        <w:rPr>
          <w:rFonts w:ascii="Arial" w:hAnsi="Arial" w:cs="Arial"/>
          <w:i/>
          <w:iCs/>
          <w:sz w:val="20"/>
          <w:szCs w:val="20"/>
          <w:lang w:val="en-NZ"/>
        </w:rPr>
        <w:t xml:space="preserve">Each branch is required to </w:t>
      </w:r>
      <w:r w:rsidR="00CC60D7" w:rsidRPr="00525E83">
        <w:rPr>
          <w:rFonts w:ascii="Arial" w:hAnsi="Arial" w:cs="Arial"/>
          <w:i/>
          <w:iCs/>
          <w:sz w:val="20"/>
          <w:szCs w:val="20"/>
          <w:lang w:val="en-NZ"/>
        </w:rPr>
        <w:t xml:space="preserve">email </w:t>
      </w:r>
      <w:r w:rsidRPr="00525E83">
        <w:rPr>
          <w:rFonts w:ascii="Arial" w:hAnsi="Arial" w:cs="Arial"/>
          <w:i/>
          <w:iCs/>
          <w:sz w:val="20"/>
          <w:szCs w:val="20"/>
          <w:lang w:val="en-NZ"/>
        </w:rPr>
        <w:t>to the National Secretary</w:t>
      </w:r>
      <w:r w:rsidR="000253F3" w:rsidRPr="00525E83">
        <w:rPr>
          <w:rFonts w:ascii="Arial" w:hAnsi="Arial" w:cs="Arial"/>
          <w:i/>
          <w:iCs/>
          <w:sz w:val="20"/>
          <w:szCs w:val="20"/>
          <w:lang w:val="en-NZ"/>
        </w:rPr>
        <w:t xml:space="preserve"> at</w:t>
      </w:r>
      <w:r w:rsidR="00052C17" w:rsidRPr="00525E83">
        <w:rPr>
          <w:rFonts w:ascii="Arial" w:hAnsi="Arial" w:cs="Arial"/>
          <w:i/>
          <w:iCs/>
          <w:sz w:val="20"/>
          <w:szCs w:val="20"/>
          <w:lang w:val="en-NZ"/>
        </w:rPr>
        <w:t xml:space="preserve"> </w:t>
      </w:r>
      <w:hyperlink r:id="rId11" w:history="1">
        <w:r w:rsidR="007478F0" w:rsidRPr="009D0303">
          <w:rPr>
            <w:rStyle w:val="Hyperlink"/>
            <w:rFonts w:ascii="Arial" w:hAnsi="Arial" w:cs="Arial"/>
            <w:i/>
            <w:iCs/>
            <w:sz w:val="20"/>
            <w:szCs w:val="20"/>
            <w:lang w:val="en-NZ"/>
          </w:rPr>
          <w:t>secretary@tesolanz.org.nz</w:t>
        </w:r>
      </w:hyperlink>
      <w:r w:rsidR="007478F0">
        <w:rPr>
          <w:rFonts w:ascii="Arial" w:hAnsi="Arial" w:cs="Arial"/>
          <w:i/>
          <w:iCs/>
          <w:sz w:val="20"/>
          <w:szCs w:val="20"/>
          <w:lang w:val="en-NZ"/>
        </w:rPr>
        <w:t xml:space="preserve"> </w:t>
      </w:r>
      <w:r w:rsidR="005972A3">
        <w:rPr>
          <w:rFonts w:ascii="Arial" w:hAnsi="Arial" w:cs="Arial"/>
          <w:i/>
          <w:iCs/>
          <w:sz w:val="20"/>
          <w:szCs w:val="20"/>
          <w:lang w:val="en-NZ"/>
        </w:rPr>
        <w:t xml:space="preserve"> </w:t>
      </w:r>
      <w:r w:rsidRPr="00525E83">
        <w:rPr>
          <w:rFonts w:ascii="Arial" w:hAnsi="Arial" w:cs="Arial"/>
          <w:i/>
          <w:iCs/>
          <w:sz w:val="20"/>
          <w:szCs w:val="20"/>
          <w:lang w:val="en-NZ"/>
        </w:rPr>
        <w:t xml:space="preserve">by </w:t>
      </w:r>
      <w:r w:rsidRPr="00932DA7">
        <w:rPr>
          <w:rFonts w:ascii="Arial" w:hAnsi="Arial" w:cs="Arial"/>
          <w:i/>
          <w:iCs/>
          <w:sz w:val="20"/>
          <w:szCs w:val="20"/>
          <w:lang w:val="en-NZ"/>
        </w:rPr>
        <w:t xml:space="preserve">31 </w:t>
      </w:r>
      <w:r w:rsidR="00932DA7">
        <w:rPr>
          <w:rFonts w:ascii="Arial" w:hAnsi="Arial" w:cs="Arial"/>
          <w:i/>
          <w:iCs/>
          <w:sz w:val="20"/>
          <w:szCs w:val="20"/>
          <w:lang w:val="en-NZ"/>
        </w:rPr>
        <w:t>August</w:t>
      </w:r>
      <w:r w:rsidRPr="00525E83">
        <w:rPr>
          <w:rFonts w:ascii="Arial" w:hAnsi="Arial" w:cs="Arial"/>
          <w:i/>
          <w:iCs/>
          <w:sz w:val="20"/>
          <w:szCs w:val="20"/>
          <w:lang w:val="en-NZ"/>
        </w:rPr>
        <w:t xml:space="preserve"> each year</w:t>
      </w:r>
      <w:r w:rsidR="00CC60D7" w:rsidRPr="00525E83">
        <w:rPr>
          <w:rFonts w:ascii="Arial" w:hAnsi="Arial" w:cs="Arial"/>
          <w:i/>
          <w:iCs/>
          <w:sz w:val="20"/>
          <w:szCs w:val="20"/>
          <w:lang w:val="en-NZ"/>
        </w:rPr>
        <w:t xml:space="preserve"> electronic copies of</w:t>
      </w:r>
      <w:r w:rsidRPr="00525E83">
        <w:rPr>
          <w:rFonts w:ascii="Arial" w:hAnsi="Arial" w:cs="Arial"/>
          <w:i/>
          <w:iCs/>
          <w:sz w:val="20"/>
          <w:szCs w:val="20"/>
          <w:lang w:val="en-NZ"/>
        </w:rPr>
        <w:t>:</w:t>
      </w:r>
    </w:p>
    <w:p w14:paraId="798E9842" w14:textId="77777777" w:rsidR="00C62069" w:rsidRPr="00525E83" w:rsidRDefault="00C62069" w:rsidP="00C62069">
      <w:pPr>
        <w:numPr>
          <w:ilvl w:val="0"/>
          <w:numId w:val="8"/>
        </w:numPr>
        <w:jc w:val="both"/>
        <w:rPr>
          <w:rFonts w:ascii="Arial" w:hAnsi="Arial" w:cs="Arial"/>
          <w:sz w:val="20"/>
          <w:szCs w:val="20"/>
          <w:lang w:val="en-NZ"/>
        </w:rPr>
      </w:pPr>
      <w:r w:rsidRPr="00525E83">
        <w:rPr>
          <w:rFonts w:ascii="Arial" w:hAnsi="Arial" w:cs="Arial"/>
          <w:sz w:val="20"/>
          <w:szCs w:val="20"/>
          <w:lang w:val="en-NZ"/>
        </w:rPr>
        <w:t xml:space="preserve">the minutes of its most recent AGM </w:t>
      </w:r>
    </w:p>
    <w:p w14:paraId="6E740AB8" w14:textId="77777777" w:rsidR="00C62069" w:rsidRPr="00525E83" w:rsidRDefault="00C62069" w:rsidP="00C62069">
      <w:pPr>
        <w:numPr>
          <w:ilvl w:val="0"/>
          <w:numId w:val="8"/>
        </w:numPr>
        <w:jc w:val="both"/>
        <w:rPr>
          <w:rFonts w:ascii="Arial" w:hAnsi="Arial" w:cs="Arial"/>
          <w:sz w:val="20"/>
          <w:szCs w:val="20"/>
          <w:lang w:val="en-NZ"/>
        </w:rPr>
      </w:pPr>
      <w:r w:rsidRPr="00525E83">
        <w:rPr>
          <w:rFonts w:ascii="Arial" w:hAnsi="Arial" w:cs="Arial"/>
          <w:sz w:val="20"/>
          <w:szCs w:val="20"/>
          <w:lang w:val="en-NZ"/>
        </w:rPr>
        <w:t>the financial statements presented at that AGM</w:t>
      </w:r>
      <w:r w:rsidR="00FA00A3" w:rsidRPr="00525E83">
        <w:rPr>
          <w:rFonts w:ascii="Arial" w:hAnsi="Arial" w:cs="Arial"/>
          <w:sz w:val="20"/>
          <w:szCs w:val="20"/>
          <w:lang w:val="en-NZ"/>
        </w:rPr>
        <w:t xml:space="preserve"> by the branch treasurer and accepted by the meeting by way of a resolution</w:t>
      </w:r>
    </w:p>
    <w:p w14:paraId="74CC20AA" w14:textId="77777777" w:rsidR="00FA00A3" w:rsidRPr="00525E83" w:rsidRDefault="00C62069" w:rsidP="001F52EA">
      <w:pPr>
        <w:numPr>
          <w:ilvl w:val="0"/>
          <w:numId w:val="8"/>
        </w:numPr>
        <w:rPr>
          <w:rFonts w:ascii="Arial" w:hAnsi="Arial" w:cs="Arial"/>
          <w:sz w:val="20"/>
          <w:szCs w:val="20"/>
          <w:lang w:val="en-NZ"/>
        </w:rPr>
      </w:pPr>
      <w:r w:rsidRPr="00525E83">
        <w:rPr>
          <w:rFonts w:ascii="Arial" w:hAnsi="Arial" w:cs="Arial"/>
          <w:sz w:val="20"/>
          <w:szCs w:val="20"/>
          <w:lang w:val="en-NZ"/>
        </w:rPr>
        <w:t>an annual report on its activities</w:t>
      </w:r>
    </w:p>
    <w:p w14:paraId="560E0248" w14:textId="77777777" w:rsidR="00FA00A3" w:rsidRPr="00525E83" w:rsidRDefault="00FA00A3" w:rsidP="00FA00A3">
      <w:pPr>
        <w:ind w:left="360"/>
        <w:rPr>
          <w:rFonts w:ascii="Arial" w:hAnsi="Arial" w:cs="Arial"/>
          <w:sz w:val="20"/>
          <w:szCs w:val="20"/>
          <w:lang w:val="en-NZ"/>
        </w:rPr>
      </w:pPr>
    </w:p>
    <w:p w14:paraId="727A6CFA" w14:textId="77777777" w:rsidR="00FA00A3" w:rsidRPr="00525E83" w:rsidRDefault="00FA00A3" w:rsidP="00FA00A3">
      <w:pPr>
        <w:jc w:val="both"/>
        <w:rPr>
          <w:rFonts w:ascii="Arial" w:hAnsi="Arial" w:cs="Arial"/>
          <w:sz w:val="20"/>
          <w:szCs w:val="20"/>
          <w:lang w:val="en-NZ"/>
        </w:rPr>
      </w:pPr>
      <w:r w:rsidRPr="00525E83">
        <w:rPr>
          <w:rFonts w:ascii="Arial" w:hAnsi="Arial" w:cs="Arial"/>
          <w:color w:val="000000"/>
          <w:sz w:val="20"/>
          <w:szCs w:val="20"/>
          <w:lang w:val="en-NZ"/>
        </w:rPr>
        <w:t xml:space="preserve">The </w:t>
      </w:r>
      <w:r w:rsidR="007478F0">
        <w:rPr>
          <w:rFonts w:ascii="Arial" w:hAnsi="Arial" w:cs="Arial"/>
          <w:color w:val="000000"/>
          <w:sz w:val="20"/>
          <w:szCs w:val="20"/>
          <w:lang w:val="en-NZ"/>
        </w:rPr>
        <w:t>financial statements should state</w:t>
      </w:r>
      <w:r w:rsidRPr="00525E83">
        <w:rPr>
          <w:rFonts w:ascii="Arial" w:hAnsi="Arial" w:cs="Arial"/>
          <w:color w:val="000000"/>
          <w:sz w:val="20"/>
          <w:szCs w:val="20"/>
          <w:lang w:val="en-NZ"/>
        </w:rPr>
        <w:t xml:space="preserve"> how much the branch has received and from whom; has spent and on what; and has left over</w:t>
      </w:r>
      <w:r w:rsidRPr="00525E83">
        <w:rPr>
          <w:rFonts w:ascii="Arial" w:hAnsi="Arial" w:cs="Arial"/>
          <w:sz w:val="20"/>
          <w:szCs w:val="20"/>
          <w:lang w:val="en-NZ"/>
        </w:rPr>
        <w:t>. An example of a format for a branch financial report is attached as Appendix 1.</w:t>
      </w:r>
    </w:p>
    <w:p w14:paraId="5DB3B771" w14:textId="77777777" w:rsidR="00FA00A3" w:rsidRPr="00525E83" w:rsidRDefault="00FA00A3" w:rsidP="00FA00A3">
      <w:pPr>
        <w:rPr>
          <w:rFonts w:ascii="Arial" w:hAnsi="Arial" w:cs="Arial"/>
          <w:color w:val="000000"/>
          <w:sz w:val="20"/>
          <w:szCs w:val="20"/>
          <w:lang w:val="en-NZ"/>
        </w:rPr>
      </w:pPr>
    </w:p>
    <w:p w14:paraId="5291575F" w14:textId="77777777" w:rsidR="001F52EA" w:rsidRPr="00525E83" w:rsidRDefault="007478F0" w:rsidP="001F52EA">
      <w:pPr>
        <w:rPr>
          <w:rFonts w:ascii="Arial" w:hAnsi="Arial" w:cs="Arial"/>
          <w:sz w:val="20"/>
          <w:szCs w:val="20"/>
          <w:lang w:val="en-NZ"/>
        </w:rPr>
      </w:pPr>
      <w:r>
        <w:rPr>
          <w:rFonts w:ascii="Arial" w:hAnsi="Arial" w:cs="Arial"/>
          <w:color w:val="000000"/>
          <w:sz w:val="20"/>
          <w:szCs w:val="20"/>
          <w:lang w:val="en-NZ"/>
        </w:rPr>
        <w:t>The annual report (</w:t>
      </w:r>
      <w:r w:rsidR="00FA00A3" w:rsidRPr="00525E83">
        <w:rPr>
          <w:rFonts w:ascii="Arial" w:hAnsi="Arial" w:cs="Arial"/>
          <w:color w:val="000000"/>
          <w:sz w:val="20"/>
          <w:szCs w:val="20"/>
          <w:lang w:val="en-NZ"/>
        </w:rPr>
        <w:t>for example the annual report presented by the branch chair to the AGM</w:t>
      </w:r>
      <w:r>
        <w:rPr>
          <w:rFonts w:ascii="Arial" w:hAnsi="Arial" w:cs="Arial"/>
          <w:color w:val="000000"/>
          <w:sz w:val="20"/>
          <w:szCs w:val="20"/>
          <w:lang w:val="en-NZ"/>
        </w:rPr>
        <w:t xml:space="preserve">) </w:t>
      </w:r>
      <w:r w:rsidR="001F52EA" w:rsidRPr="00525E83">
        <w:rPr>
          <w:rFonts w:ascii="Arial" w:hAnsi="Arial" w:cs="Arial"/>
          <w:sz w:val="20"/>
          <w:szCs w:val="20"/>
          <w:lang w:val="en-NZ"/>
        </w:rPr>
        <w:t xml:space="preserve">should </w:t>
      </w:r>
      <w:r w:rsidR="00C62069" w:rsidRPr="00525E83">
        <w:rPr>
          <w:rFonts w:ascii="Arial" w:hAnsi="Arial" w:cs="Arial"/>
          <w:sz w:val="20"/>
          <w:szCs w:val="20"/>
          <w:lang w:val="en-NZ"/>
        </w:rPr>
        <w:t xml:space="preserve"> </w:t>
      </w:r>
      <w:r w:rsidR="001F52EA" w:rsidRPr="00525E83">
        <w:rPr>
          <w:rFonts w:ascii="Arial" w:hAnsi="Arial" w:cs="Arial"/>
          <w:sz w:val="20"/>
          <w:szCs w:val="20"/>
          <w:lang w:val="en-NZ"/>
        </w:rPr>
        <w:t xml:space="preserve">include an account of what the branch has done over the previous year, personnel changes, individual success stories and goals for the following year. </w:t>
      </w:r>
    </w:p>
    <w:p w14:paraId="2CD1B1E0" w14:textId="77777777" w:rsidR="00C62069" w:rsidRPr="00525E83" w:rsidRDefault="00C62069" w:rsidP="001F52EA">
      <w:pPr>
        <w:ind w:left="360"/>
        <w:rPr>
          <w:rFonts w:ascii="Arial" w:hAnsi="Arial" w:cs="Arial"/>
          <w:sz w:val="20"/>
          <w:szCs w:val="20"/>
          <w:lang w:val="en-NZ"/>
        </w:rPr>
      </w:pPr>
    </w:p>
    <w:p w14:paraId="03A1BA77" w14:textId="77777777" w:rsidR="00A46771" w:rsidRPr="00525E83" w:rsidRDefault="00A46771" w:rsidP="00C62069">
      <w:pPr>
        <w:jc w:val="both"/>
        <w:rPr>
          <w:rFonts w:ascii="Arial" w:hAnsi="Arial" w:cs="Arial"/>
          <w:sz w:val="20"/>
          <w:szCs w:val="20"/>
          <w:lang w:val="en-NZ"/>
        </w:rPr>
      </w:pPr>
    </w:p>
    <w:p w14:paraId="6E7B23C5" w14:textId="77777777" w:rsidR="009D5713" w:rsidRPr="000D4B97" w:rsidRDefault="009D5713" w:rsidP="00C62069">
      <w:pPr>
        <w:jc w:val="both"/>
        <w:rPr>
          <w:rFonts w:ascii="Arial" w:hAnsi="Arial" w:cs="Arial"/>
          <w:b/>
          <w:sz w:val="22"/>
          <w:szCs w:val="22"/>
          <w:lang w:val="en-NZ"/>
        </w:rPr>
      </w:pPr>
      <w:r w:rsidRPr="000D4B97">
        <w:rPr>
          <w:rFonts w:ascii="Arial" w:hAnsi="Arial" w:cs="Arial"/>
          <w:b/>
          <w:sz w:val="22"/>
          <w:szCs w:val="22"/>
          <w:lang w:val="en-NZ"/>
        </w:rPr>
        <w:t>Operating requirements</w:t>
      </w:r>
    </w:p>
    <w:p w14:paraId="051833C8" w14:textId="77777777" w:rsidR="00035E31" w:rsidRPr="006165BF" w:rsidRDefault="00035E31" w:rsidP="00C62069">
      <w:pPr>
        <w:jc w:val="both"/>
        <w:rPr>
          <w:rFonts w:ascii="Arial" w:hAnsi="Arial" w:cs="Arial"/>
          <w:sz w:val="22"/>
          <w:szCs w:val="22"/>
          <w:lang w:val="en-NZ"/>
        </w:rPr>
      </w:pPr>
    </w:p>
    <w:p w14:paraId="0C8732D6" w14:textId="77777777" w:rsidR="009D5713" w:rsidRPr="000D4B97" w:rsidRDefault="009D5713" w:rsidP="00C62069">
      <w:pPr>
        <w:jc w:val="both"/>
        <w:rPr>
          <w:rFonts w:ascii="Arial" w:hAnsi="Arial" w:cs="Arial"/>
          <w:sz w:val="20"/>
          <w:szCs w:val="20"/>
          <w:lang w:val="en-NZ"/>
        </w:rPr>
      </w:pPr>
      <w:r w:rsidRPr="000D4B97">
        <w:rPr>
          <w:rFonts w:ascii="Arial" w:hAnsi="Arial" w:cs="Arial"/>
          <w:sz w:val="20"/>
          <w:szCs w:val="20"/>
          <w:lang w:val="en-NZ"/>
        </w:rPr>
        <w:t>New branches can be established with a minimum of ten members.</w:t>
      </w:r>
    </w:p>
    <w:p w14:paraId="39B5F18B" w14:textId="77777777" w:rsidR="009D5713" w:rsidRPr="000D4B97" w:rsidRDefault="009D5713" w:rsidP="00C62069">
      <w:pPr>
        <w:jc w:val="both"/>
        <w:rPr>
          <w:rFonts w:ascii="Arial" w:hAnsi="Arial" w:cs="Arial"/>
          <w:sz w:val="20"/>
          <w:szCs w:val="20"/>
          <w:lang w:val="en-NZ"/>
        </w:rPr>
      </w:pPr>
    </w:p>
    <w:p w14:paraId="14002502" w14:textId="77777777" w:rsidR="00E1488D" w:rsidRPr="000D4B97" w:rsidRDefault="009D5713" w:rsidP="00C62069">
      <w:pPr>
        <w:jc w:val="both"/>
        <w:rPr>
          <w:rFonts w:ascii="Arial" w:hAnsi="Arial" w:cs="Arial"/>
          <w:sz w:val="20"/>
          <w:szCs w:val="20"/>
        </w:rPr>
      </w:pPr>
      <w:r w:rsidRPr="000D4B97">
        <w:rPr>
          <w:rFonts w:ascii="Arial" w:hAnsi="Arial" w:cs="Arial"/>
          <w:sz w:val="20"/>
          <w:szCs w:val="20"/>
          <w:lang w:val="en-NZ"/>
        </w:rPr>
        <w:t xml:space="preserve">Branches which do not maintain a minimum membership of ten members </w:t>
      </w:r>
      <w:r w:rsidRPr="000D4B97">
        <w:rPr>
          <w:rFonts w:ascii="Arial" w:hAnsi="Arial" w:cs="Arial"/>
          <w:sz w:val="20"/>
          <w:szCs w:val="20"/>
        </w:rPr>
        <w:t xml:space="preserve">and are not carrying out their specified functions such as </w:t>
      </w:r>
      <w:r w:rsidR="000C1B79" w:rsidRPr="000D4B97">
        <w:rPr>
          <w:rFonts w:ascii="Arial" w:hAnsi="Arial" w:cs="Arial"/>
          <w:sz w:val="20"/>
          <w:szCs w:val="20"/>
        </w:rPr>
        <w:t>electing</w:t>
      </w:r>
      <w:r w:rsidRPr="000D4B97">
        <w:rPr>
          <w:rFonts w:ascii="Arial" w:hAnsi="Arial" w:cs="Arial"/>
          <w:sz w:val="20"/>
          <w:szCs w:val="20"/>
        </w:rPr>
        <w:t xml:space="preserve"> a branch committee, holding regular meetings and meeting </w:t>
      </w:r>
      <w:r w:rsidR="00035E31" w:rsidRPr="000D4B97">
        <w:rPr>
          <w:rFonts w:ascii="Arial" w:hAnsi="Arial" w:cs="Arial"/>
          <w:sz w:val="20"/>
          <w:szCs w:val="20"/>
        </w:rPr>
        <w:t xml:space="preserve">their </w:t>
      </w:r>
      <w:r w:rsidRPr="000D4B97">
        <w:rPr>
          <w:rFonts w:ascii="Arial" w:hAnsi="Arial" w:cs="Arial"/>
          <w:sz w:val="20"/>
          <w:szCs w:val="20"/>
        </w:rPr>
        <w:t>reporting requirements may be wound up</w:t>
      </w:r>
      <w:r w:rsidR="00035E31" w:rsidRPr="000D4B97">
        <w:rPr>
          <w:rFonts w:ascii="Arial" w:hAnsi="Arial" w:cs="Arial"/>
          <w:sz w:val="20"/>
          <w:szCs w:val="20"/>
        </w:rPr>
        <w:t xml:space="preserve"> </w:t>
      </w:r>
      <w:r w:rsidR="00E1488D" w:rsidRPr="000D4B97">
        <w:rPr>
          <w:rFonts w:ascii="Arial" w:hAnsi="Arial" w:cs="Arial"/>
          <w:sz w:val="20"/>
          <w:szCs w:val="20"/>
        </w:rPr>
        <w:t>at the discretion of the National Executive.</w:t>
      </w:r>
    </w:p>
    <w:p w14:paraId="64988A74" w14:textId="77777777" w:rsidR="00E1488D" w:rsidRPr="00573079" w:rsidRDefault="00E1488D" w:rsidP="00C62069">
      <w:pPr>
        <w:jc w:val="both"/>
        <w:rPr>
          <w:rFonts w:ascii="Arial" w:hAnsi="Arial" w:cs="Arial"/>
          <w:sz w:val="16"/>
          <w:szCs w:val="16"/>
        </w:rPr>
      </w:pPr>
    </w:p>
    <w:p w14:paraId="4B045DFB" w14:textId="77777777" w:rsidR="007478F0" w:rsidRDefault="007478F0">
      <w:pPr>
        <w:rPr>
          <w:rFonts w:ascii="Arial" w:hAnsi="Arial" w:cs="Arial"/>
          <w:i/>
          <w:sz w:val="20"/>
          <w:szCs w:val="20"/>
        </w:rPr>
      </w:pPr>
      <w:r>
        <w:rPr>
          <w:rFonts w:ascii="Arial" w:hAnsi="Arial" w:cs="Arial"/>
          <w:i/>
          <w:sz w:val="20"/>
          <w:szCs w:val="20"/>
        </w:rPr>
        <w:br w:type="page"/>
      </w:r>
    </w:p>
    <w:p w14:paraId="019637DC" w14:textId="77777777" w:rsidR="00E1488D" w:rsidRPr="000D4B97" w:rsidRDefault="00E1488D" w:rsidP="00C62069">
      <w:pPr>
        <w:jc w:val="both"/>
        <w:rPr>
          <w:rFonts w:ascii="Arial" w:hAnsi="Arial" w:cs="Arial"/>
          <w:i/>
          <w:sz w:val="20"/>
          <w:szCs w:val="20"/>
        </w:rPr>
      </w:pPr>
      <w:r w:rsidRPr="000D4B97">
        <w:rPr>
          <w:rFonts w:ascii="Arial" w:hAnsi="Arial" w:cs="Arial"/>
          <w:i/>
          <w:sz w:val="20"/>
          <w:szCs w:val="20"/>
        </w:rPr>
        <w:lastRenderedPageBreak/>
        <w:t>Responsibilities of the National Executive</w:t>
      </w:r>
    </w:p>
    <w:p w14:paraId="7AE9A5F2" w14:textId="77777777" w:rsidR="00E1488D" w:rsidRPr="000D4B97" w:rsidRDefault="00E1488D" w:rsidP="00C62069">
      <w:pPr>
        <w:numPr>
          <w:ilvl w:val="0"/>
          <w:numId w:val="16"/>
        </w:numPr>
        <w:jc w:val="both"/>
        <w:rPr>
          <w:rFonts w:ascii="Arial" w:hAnsi="Arial" w:cs="Arial"/>
          <w:sz w:val="20"/>
          <w:szCs w:val="20"/>
        </w:rPr>
      </w:pPr>
      <w:r w:rsidRPr="000D4B97">
        <w:rPr>
          <w:rFonts w:ascii="Arial" w:hAnsi="Arial" w:cs="Arial"/>
          <w:sz w:val="20"/>
          <w:szCs w:val="20"/>
        </w:rPr>
        <w:t xml:space="preserve">The National Executive is responsible for providing what help it can to branches </w:t>
      </w:r>
      <w:r w:rsidR="00573079" w:rsidRPr="000D4B97">
        <w:rPr>
          <w:rFonts w:ascii="Arial" w:hAnsi="Arial" w:cs="Arial"/>
          <w:sz w:val="20"/>
          <w:szCs w:val="20"/>
        </w:rPr>
        <w:t xml:space="preserve">which are struggling to maintain their membership and carry out their required functions. </w:t>
      </w:r>
      <w:r w:rsidR="00205AE0" w:rsidRPr="000D4B97">
        <w:rPr>
          <w:rFonts w:ascii="Arial" w:hAnsi="Arial" w:cs="Arial"/>
          <w:sz w:val="20"/>
          <w:szCs w:val="20"/>
        </w:rPr>
        <w:t xml:space="preserve">  </w:t>
      </w:r>
    </w:p>
    <w:p w14:paraId="70902980" w14:textId="77777777" w:rsidR="00573079" w:rsidRPr="000D4B97" w:rsidRDefault="00E1488D" w:rsidP="00C62069">
      <w:pPr>
        <w:numPr>
          <w:ilvl w:val="0"/>
          <w:numId w:val="16"/>
        </w:numPr>
        <w:jc w:val="both"/>
        <w:rPr>
          <w:rFonts w:ascii="Arial" w:hAnsi="Arial" w:cs="Arial"/>
          <w:sz w:val="20"/>
          <w:szCs w:val="20"/>
        </w:rPr>
      </w:pPr>
      <w:r w:rsidRPr="000D4B97">
        <w:rPr>
          <w:rFonts w:ascii="Arial" w:hAnsi="Arial" w:cs="Arial"/>
          <w:sz w:val="20"/>
          <w:szCs w:val="20"/>
        </w:rPr>
        <w:t>Before taking a decision to wind up</w:t>
      </w:r>
      <w:r w:rsidRPr="000D4B97">
        <w:rPr>
          <w:rFonts w:ascii="Arial" w:hAnsi="Arial" w:cs="Arial"/>
          <w:i/>
          <w:sz w:val="20"/>
          <w:szCs w:val="20"/>
        </w:rPr>
        <w:t xml:space="preserve"> </w:t>
      </w:r>
      <w:r w:rsidRPr="000D4B97">
        <w:rPr>
          <w:rFonts w:ascii="Arial" w:hAnsi="Arial" w:cs="Arial"/>
          <w:sz w:val="20"/>
          <w:szCs w:val="20"/>
        </w:rPr>
        <w:t xml:space="preserve">a branch, the National Executive shall consult the members of that branch </w:t>
      </w:r>
      <w:r w:rsidR="00573079" w:rsidRPr="000D4B97">
        <w:rPr>
          <w:rFonts w:ascii="Arial" w:hAnsi="Arial" w:cs="Arial"/>
          <w:sz w:val="20"/>
          <w:szCs w:val="20"/>
        </w:rPr>
        <w:t xml:space="preserve">to ascertain their views on whether the branch should continue in existence, or not. </w:t>
      </w:r>
    </w:p>
    <w:p w14:paraId="65951127" w14:textId="77777777" w:rsidR="00E1488D" w:rsidRPr="000D4B97" w:rsidRDefault="00573079" w:rsidP="00C62069">
      <w:pPr>
        <w:numPr>
          <w:ilvl w:val="0"/>
          <w:numId w:val="16"/>
        </w:numPr>
        <w:jc w:val="both"/>
        <w:rPr>
          <w:rFonts w:ascii="Arial" w:hAnsi="Arial" w:cs="Arial"/>
          <w:sz w:val="20"/>
          <w:szCs w:val="20"/>
        </w:rPr>
      </w:pPr>
      <w:r w:rsidRPr="000D4B97">
        <w:rPr>
          <w:rFonts w:ascii="Arial" w:hAnsi="Arial" w:cs="Arial"/>
          <w:sz w:val="20"/>
          <w:szCs w:val="20"/>
        </w:rPr>
        <w:t>The National Executive shall report to the next AGM of TESOLANZ on any actions taken to wind up a branch during the previous year.</w:t>
      </w:r>
    </w:p>
    <w:p w14:paraId="22BFF689" w14:textId="77777777" w:rsidR="00035E31" w:rsidRPr="000D4B97" w:rsidRDefault="00035E31" w:rsidP="00682919">
      <w:pPr>
        <w:jc w:val="both"/>
        <w:rPr>
          <w:rFonts w:ascii="Arial" w:hAnsi="Arial" w:cs="Arial"/>
          <w:sz w:val="20"/>
          <w:szCs w:val="20"/>
        </w:rPr>
      </w:pPr>
    </w:p>
    <w:p w14:paraId="3961B8CA" w14:textId="77777777" w:rsidR="00573079" w:rsidRPr="000D4B97" w:rsidRDefault="00573079" w:rsidP="00682919">
      <w:pPr>
        <w:jc w:val="both"/>
        <w:rPr>
          <w:rFonts w:ascii="Arial" w:hAnsi="Arial" w:cs="Arial"/>
          <w:i/>
          <w:sz w:val="20"/>
          <w:szCs w:val="20"/>
        </w:rPr>
      </w:pPr>
      <w:r w:rsidRPr="000D4B97">
        <w:rPr>
          <w:rFonts w:ascii="Arial" w:hAnsi="Arial" w:cs="Arial"/>
          <w:i/>
          <w:sz w:val="20"/>
          <w:szCs w:val="20"/>
        </w:rPr>
        <w:t>Responsibilities of branches</w:t>
      </w:r>
    </w:p>
    <w:p w14:paraId="74FB011C" w14:textId="77777777" w:rsidR="00A8435A" w:rsidRPr="000D4B97" w:rsidRDefault="00035E31" w:rsidP="009F3B3C">
      <w:pPr>
        <w:numPr>
          <w:ilvl w:val="0"/>
          <w:numId w:val="17"/>
        </w:numPr>
        <w:jc w:val="both"/>
        <w:rPr>
          <w:rFonts w:ascii="Arial" w:hAnsi="Arial" w:cs="Arial"/>
          <w:sz w:val="20"/>
          <w:szCs w:val="20"/>
        </w:rPr>
      </w:pPr>
      <w:r w:rsidRPr="000D4B97">
        <w:rPr>
          <w:rFonts w:ascii="Arial" w:hAnsi="Arial" w:cs="Arial"/>
          <w:sz w:val="20"/>
          <w:szCs w:val="20"/>
        </w:rPr>
        <w:t>Committees of branches which are struggling to maintain their membership and carry out their required functions should notify the National Secretary</w:t>
      </w:r>
      <w:r w:rsidR="00A8435A" w:rsidRPr="000D4B97">
        <w:rPr>
          <w:rFonts w:ascii="Arial" w:hAnsi="Arial" w:cs="Arial"/>
          <w:sz w:val="20"/>
          <w:szCs w:val="20"/>
        </w:rPr>
        <w:t xml:space="preserve"> as early as possible</w:t>
      </w:r>
      <w:r w:rsidR="006707DC" w:rsidRPr="000D4B97">
        <w:rPr>
          <w:rFonts w:ascii="Arial" w:hAnsi="Arial" w:cs="Arial"/>
          <w:sz w:val="20"/>
          <w:szCs w:val="20"/>
        </w:rPr>
        <w:t xml:space="preserve"> of their situation</w:t>
      </w:r>
      <w:r w:rsidRPr="000D4B97">
        <w:rPr>
          <w:rFonts w:ascii="Arial" w:hAnsi="Arial" w:cs="Arial"/>
          <w:sz w:val="20"/>
          <w:szCs w:val="20"/>
        </w:rPr>
        <w:t xml:space="preserve">. </w:t>
      </w:r>
    </w:p>
    <w:p w14:paraId="5C66864E" w14:textId="4310E42E" w:rsidR="009F3B3C" w:rsidRPr="000D4B97" w:rsidRDefault="009F3B3C" w:rsidP="009F3B3C">
      <w:pPr>
        <w:numPr>
          <w:ilvl w:val="0"/>
          <w:numId w:val="17"/>
        </w:numPr>
        <w:jc w:val="both"/>
        <w:rPr>
          <w:rFonts w:ascii="Arial" w:hAnsi="Arial" w:cs="Arial"/>
          <w:sz w:val="20"/>
          <w:szCs w:val="20"/>
        </w:rPr>
      </w:pPr>
      <w:r w:rsidRPr="000D4B97">
        <w:rPr>
          <w:rFonts w:ascii="Arial" w:hAnsi="Arial" w:cs="Arial"/>
          <w:sz w:val="20"/>
          <w:szCs w:val="20"/>
        </w:rPr>
        <w:t>Treasurers or other signatories of branches which are being wound up are responsible for closing the branch bank account.</w:t>
      </w:r>
    </w:p>
    <w:p w14:paraId="643B5758" w14:textId="77777777" w:rsidR="009F3B3C" w:rsidRPr="000D4B97" w:rsidRDefault="009F3B3C" w:rsidP="009F3B3C">
      <w:pPr>
        <w:jc w:val="both"/>
        <w:rPr>
          <w:rFonts w:ascii="Arial" w:hAnsi="Arial" w:cs="Arial"/>
          <w:sz w:val="20"/>
          <w:szCs w:val="20"/>
        </w:rPr>
      </w:pPr>
    </w:p>
    <w:p w14:paraId="5392B238" w14:textId="77777777" w:rsidR="009F3B3C" w:rsidRPr="000D4B97" w:rsidRDefault="009F3B3C" w:rsidP="00A357B7">
      <w:pPr>
        <w:jc w:val="both"/>
        <w:rPr>
          <w:rFonts w:ascii="Arial" w:hAnsi="Arial" w:cs="Arial"/>
          <w:sz w:val="20"/>
          <w:szCs w:val="20"/>
        </w:rPr>
      </w:pPr>
      <w:r w:rsidRPr="000D4B97">
        <w:rPr>
          <w:rFonts w:ascii="Arial" w:hAnsi="Arial" w:cs="Arial"/>
          <w:sz w:val="20"/>
          <w:szCs w:val="20"/>
        </w:rPr>
        <w:t>Funds in branch bank accounts which are being closed may be disbursed at the discretion of the branch committee or according to the will of a branch meeting held to discuss winding up procedures. They may, for example</w:t>
      </w:r>
      <w:r w:rsidR="00BB215C" w:rsidRPr="000D4B97">
        <w:rPr>
          <w:rFonts w:ascii="Arial" w:hAnsi="Arial" w:cs="Arial"/>
          <w:sz w:val="20"/>
          <w:szCs w:val="20"/>
        </w:rPr>
        <w:t>,</w:t>
      </w:r>
      <w:r w:rsidRPr="000D4B97">
        <w:rPr>
          <w:rFonts w:ascii="Arial" w:hAnsi="Arial" w:cs="Arial"/>
          <w:sz w:val="20"/>
          <w:szCs w:val="20"/>
        </w:rPr>
        <w:t xml:space="preserve"> be paid to TESOLANZ or donated to another local language</w:t>
      </w:r>
      <w:r w:rsidR="00A357B7">
        <w:rPr>
          <w:rFonts w:ascii="Arial" w:hAnsi="Arial" w:cs="Arial"/>
          <w:sz w:val="20"/>
          <w:szCs w:val="20"/>
        </w:rPr>
        <w:t>-</w:t>
      </w:r>
      <w:r w:rsidRPr="000D4B97">
        <w:rPr>
          <w:rFonts w:ascii="Arial" w:hAnsi="Arial" w:cs="Arial"/>
          <w:sz w:val="20"/>
          <w:szCs w:val="20"/>
        </w:rPr>
        <w:t>related organisation.</w:t>
      </w:r>
      <w:r w:rsidR="00E60B11" w:rsidRPr="000D4B97">
        <w:rPr>
          <w:rFonts w:ascii="Arial" w:hAnsi="Arial" w:cs="Arial"/>
          <w:sz w:val="20"/>
          <w:szCs w:val="20"/>
        </w:rPr>
        <w:t xml:space="preserve"> </w:t>
      </w:r>
    </w:p>
    <w:p w14:paraId="3DCBF3B9" w14:textId="77777777" w:rsidR="00E44445" w:rsidRDefault="00E44445" w:rsidP="00C62069">
      <w:pPr>
        <w:jc w:val="both"/>
        <w:rPr>
          <w:rFonts w:ascii="Arial" w:hAnsi="Arial" w:cs="Arial"/>
          <w:sz w:val="22"/>
          <w:szCs w:val="22"/>
          <w:lang w:val="en-NZ"/>
        </w:rPr>
      </w:pPr>
    </w:p>
    <w:p w14:paraId="5451D0D4" w14:textId="77777777" w:rsidR="00C62069" w:rsidRPr="00F265F8" w:rsidRDefault="00C62069" w:rsidP="00C62069">
      <w:pPr>
        <w:pStyle w:val="Heading4"/>
        <w:ind w:left="0"/>
        <w:rPr>
          <w:rFonts w:ascii="Arial" w:hAnsi="Arial" w:cs="Arial"/>
          <w:color w:val="000000"/>
          <w:sz w:val="22"/>
          <w:szCs w:val="22"/>
          <w:u w:val="none"/>
          <w:lang w:val="en-NZ"/>
        </w:rPr>
      </w:pPr>
      <w:r w:rsidRPr="00F265F8">
        <w:rPr>
          <w:rFonts w:ascii="Arial" w:hAnsi="Arial" w:cs="Arial"/>
          <w:color w:val="000000"/>
          <w:sz w:val="22"/>
          <w:szCs w:val="22"/>
          <w:u w:val="none"/>
          <w:lang w:val="en-NZ"/>
        </w:rPr>
        <w:t>Finance: branch capitation allowances</w:t>
      </w:r>
    </w:p>
    <w:p w14:paraId="61C53FF0" w14:textId="77777777" w:rsidR="00C62069" w:rsidRPr="00F265F8" w:rsidRDefault="00C62069" w:rsidP="00C62069">
      <w:pPr>
        <w:jc w:val="both"/>
        <w:rPr>
          <w:rFonts w:ascii="Arial" w:hAnsi="Arial" w:cs="Arial"/>
          <w:sz w:val="22"/>
          <w:szCs w:val="22"/>
          <w:lang w:val="en-NZ"/>
        </w:rPr>
      </w:pPr>
    </w:p>
    <w:p w14:paraId="6732BBBE" w14:textId="77777777" w:rsidR="00C62069" w:rsidRPr="00F265F8" w:rsidRDefault="00C62069" w:rsidP="00C62069">
      <w:pPr>
        <w:pStyle w:val="Heading5"/>
        <w:rPr>
          <w:rFonts w:ascii="Arial" w:hAnsi="Arial" w:cs="Arial"/>
          <w:sz w:val="20"/>
          <w:szCs w:val="20"/>
          <w:lang w:val="en-NZ"/>
        </w:rPr>
      </w:pPr>
      <w:r w:rsidRPr="00F265F8">
        <w:rPr>
          <w:rFonts w:ascii="Arial" w:hAnsi="Arial" w:cs="Arial"/>
          <w:sz w:val="20"/>
          <w:szCs w:val="20"/>
          <w:lang w:val="en-NZ"/>
        </w:rPr>
        <w:t>Responsibility of TESOLANZ</w:t>
      </w:r>
    </w:p>
    <w:p w14:paraId="205954E6" w14:textId="77777777" w:rsidR="00C62069" w:rsidRPr="00F265F8" w:rsidRDefault="00C62069" w:rsidP="00C62069">
      <w:pPr>
        <w:jc w:val="both"/>
        <w:rPr>
          <w:rFonts w:ascii="Arial" w:hAnsi="Arial" w:cs="Arial"/>
          <w:sz w:val="20"/>
          <w:szCs w:val="20"/>
          <w:lang w:val="en-NZ"/>
        </w:rPr>
      </w:pPr>
    </w:p>
    <w:p w14:paraId="1E1AAC1C" w14:textId="77777777" w:rsidR="001F52EA" w:rsidRPr="00F265F8" w:rsidRDefault="001F52EA" w:rsidP="00C62069">
      <w:pPr>
        <w:pStyle w:val="BodyText2"/>
        <w:rPr>
          <w:rFonts w:ascii="Arial" w:hAnsi="Arial" w:cs="Arial"/>
          <w:sz w:val="20"/>
          <w:szCs w:val="20"/>
          <w:lang w:val="en-NZ"/>
        </w:rPr>
      </w:pPr>
      <w:r w:rsidRPr="00F265F8">
        <w:rPr>
          <w:rFonts w:ascii="Arial" w:hAnsi="Arial" w:cs="Arial"/>
          <w:sz w:val="20"/>
          <w:szCs w:val="20"/>
          <w:lang w:val="en-NZ"/>
        </w:rPr>
        <w:t xml:space="preserve">A capitation allowance of 30.0 percent of the total membership fees received from its members during each financial year will be paid </w:t>
      </w:r>
      <w:r w:rsidR="00AE73E0" w:rsidRPr="00F265F8">
        <w:rPr>
          <w:rFonts w:ascii="Arial" w:hAnsi="Arial" w:cs="Arial"/>
          <w:sz w:val="20"/>
          <w:szCs w:val="20"/>
          <w:lang w:val="en-NZ"/>
        </w:rPr>
        <w:t>by the National Treasurer to the bank accounts of</w:t>
      </w:r>
      <w:r w:rsidRPr="00F265F8">
        <w:rPr>
          <w:rFonts w:ascii="Arial" w:hAnsi="Arial" w:cs="Arial"/>
          <w:sz w:val="20"/>
          <w:szCs w:val="20"/>
          <w:lang w:val="en-NZ"/>
        </w:rPr>
        <w:t xml:space="preserve"> branches which meet their reporting requirements. </w:t>
      </w:r>
    </w:p>
    <w:p w14:paraId="00497CA0" w14:textId="77777777" w:rsidR="00C62069" w:rsidRPr="00F265F8" w:rsidRDefault="00C62069" w:rsidP="00C62069">
      <w:pPr>
        <w:jc w:val="both"/>
        <w:rPr>
          <w:rFonts w:ascii="Arial" w:hAnsi="Arial" w:cs="Arial"/>
          <w:sz w:val="20"/>
          <w:szCs w:val="20"/>
          <w:lang w:val="en-NZ"/>
        </w:rPr>
      </w:pPr>
    </w:p>
    <w:p w14:paraId="1E3EC06C" w14:textId="77777777" w:rsidR="00C62069" w:rsidRPr="00F265F8" w:rsidRDefault="00C62069" w:rsidP="00C62069">
      <w:pPr>
        <w:pStyle w:val="Heading5"/>
        <w:rPr>
          <w:rFonts w:ascii="Arial" w:hAnsi="Arial" w:cs="Arial"/>
          <w:sz w:val="20"/>
          <w:szCs w:val="20"/>
          <w:lang w:val="en-NZ"/>
        </w:rPr>
      </w:pPr>
      <w:r w:rsidRPr="00F265F8">
        <w:rPr>
          <w:rFonts w:ascii="Arial" w:hAnsi="Arial" w:cs="Arial"/>
          <w:sz w:val="20"/>
          <w:szCs w:val="20"/>
          <w:lang w:val="en-NZ"/>
        </w:rPr>
        <w:t>Branch accountability</w:t>
      </w:r>
    </w:p>
    <w:p w14:paraId="6868AED9" w14:textId="77777777" w:rsidR="00C62069" w:rsidRPr="00F265F8" w:rsidRDefault="00C62069" w:rsidP="00C62069">
      <w:pPr>
        <w:jc w:val="both"/>
        <w:rPr>
          <w:rFonts w:ascii="Arial" w:hAnsi="Arial" w:cs="Arial"/>
          <w:sz w:val="20"/>
          <w:szCs w:val="20"/>
          <w:lang w:val="en-NZ"/>
        </w:rPr>
      </w:pPr>
    </w:p>
    <w:p w14:paraId="1308AB3A" w14:textId="7A0E98D7" w:rsidR="00C62069" w:rsidRPr="00F265F8" w:rsidRDefault="00C62069" w:rsidP="00C62069">
      <w:pPr>
        <w:jc w:val="both"/>
        <w:rPr>
          <w:rFonts w:ascii="Arial" w:hAnsi="Arial" w:cs="Arial"/>
          <w:sz w:val="20"/>
          <w:szCs w:val="20"/>
          <w:lang w:val="en-NZ"/>
        </w:rPr>
      </w:pPr>
      <w:r w:rsidRPr="00F265F8">
        <w:rPr>
          <w:rFonts w:ascii="Arial" w:hAnsi="Arial" w:cs="Arial"/>
          <w:sz w:val="20"/>
          <w:szCs w:val="20"/>
          <w:lang w:val="en-NZ"/>
        </w:rPr>
        <w:t>Branch treasurers are responsible for operating branch bank accounts</w:t>
      </w:r>
      <w:r w:rsidR="00CD6277" w:rsidRPr="00F265F8">
        <w:rPr>
          <w:rFonts w:ascii="Arial" w:hAnsi="Arial" w:cs="Arial"/>
          <w:sz w:val="20"/>
          <w:szCs w:val="20"/>
          <w:lang w:val="en-NZ"/>
        </w:rPr>
        <w:t xml:space="preserve"> with a minimum of two signatories</w:t>
      </w:r>
      <w:r w:rsidR="008A0FB4" w:rsidRPr="00F265F8">
        <w:rPr>
          <w:rFonts w:ascii="Arial" w:hAnsi="Arial" w:cs="Arial"/>
          <w:sz w:val="20"/>
          <w:szCs w:val="20"/>
          <w:lang w:val="en-NZ"/>
        </w:rPr>
        <w:t>.</w:t>
      </w:r>
    </w:p>
    <w:p w14:paraId="4E9D953B" w14:textId="77777777" w:rsidR="00A46771" w:rsidRPr="00E45EFF" w:rsidRDefault="00A46771" w:rsidP="00A46771">
      <w:pPr>
        <w:jc w:val="both"/>
        <w:rPr>
          <w:rFonts w:ascii="Arial" w:hAnsi="Arial" w:cs="Arial"/>
          <w:b/>
          <w:sz w:val="22"/>
          <w:szCs w:val="22"/>
          <w:lang w:val="en-NZ"/>
        </w:rPr>
      </w:pPr>
      <w:r w:rsidRPr="00F265F8">
        <w:rPr>
          <w:rFonts w:ascii="Arial" w:hAnsi="Arial" w:cs="Arial"/>
          <w:sz w:val="20"/>
          <w:szCs w:val="20"/>
          <w:lang w:val="en-NZ"/>
        </w:rPr>
        <w:br w:type="page"/>
      </w:r>
      <w:r w:rsidRPr="00E45EFF">
        <w:rPr>
          <w:rFonts w:ascii="Arial" w:hAnsi="Arial" w:cs="Arial"/>
          <w:b/>
          <w:sz w:val="22"/>
          <w:szCs w:val="22"/>
          <w:lang w:val="en-NZ"/>
        </w:rPr>
        <w:lastRenderedPageBreak/>
        <w:t>Accountability Checklist</w:t>
      </w:r>
    </w:p>
    <w:p w14:paraId="0E72C503" w14:textId="77777777" w:rsidR="00A46771" w:rsidRPr="00BB668F" w:rsidRDefault="00A46771" w:rsidP="00A46771">
      <w:pPr>
        <w:jc w:val="both"/>
        <w:rPr>
          <w:rFonts w:ascii="Arial" w:hAnsi="Arial" w:cs="Arial"/>
          <w:lang w:val="en-NZ"/>
        </w:rPr>
      </w:pPr>
    </w:p>
    <w:p w14:paraId="63FCCFFE" w14:textId="77777777" w:rsidR="00A46771" w:rsidRPr="00E45EFF" w:rsidRDefault="00A357B7" w:rsidP="00A46771">
      <w:pPr>
        <w:jc w:val="both"/>
        <w:rPr>
          <w:rFonts w:ascii="Arial" w:hAnsi="Arial" w:cs="Arial"/>
          <w:b/>
          <w:sz w:val="22"/>
          <w:szCs w:val="22"/>
          <w:lang w:val="en-NZ"/>
        </w:rPr>
      </w:pPr>
      <w:r>
        <w:rPr>
          <w:rFonts w:ascii="Arial" w:hAnsi="Arial" w:cs="Arial"/>
          <w:b/>
          <w:sz w:val="22"/>
          <w:szCs w:val="22"/>
          <w:lang w:val="en-NZ"/>
        </w:rPr>
        <w:t>T</w:t>
      </w:r>
      <w:r w:rsidR="00A46771" w:rsidRPr="00E45EFF">
        <w:rPr>
          <w:rFonts w:ascii="Arial" w:hAnsi="Arial" w:cs="Arial"/>
          <w:b/>
          <w:sz w:val="22"/>
          <w:szCs w:val="22"/>
          <w:lang w:val="en-NZ"/>
        </w:rPr>
        <w:t>o TESOLANZ</w:t>
      </w:r>
    </w:p>
    <w:p w14:paraId="74C41D2F" w14:textId="77777777" w:rsidR="00A46771" w:rsidRPr="00460213" w:rsidRDefault="00A46771" w:rsidP="00A46771">
      <w:pPr>
        <w:jc w:val="both"/>
        <w:rPr>
          <w:rFonts w:ascii="Arial" w:hAnsi="Arial" w:cs="Arial"/>
          <w:lang w:val="en-NZ"/>
        </w:rPr>
      </w:pPr>
    </w:p>
    <w:p w14:paraId="22A09314" w14:textId="77777777" w:rsidR="00A46771" w:rsidRPr="00E45EFF" w:rsidRDefault="00A46771" w:rsidP="00A46771">
      <w:pPr>
        <w:jc w:val="both"/>
        <w:rPr>
          <w:rFonts w:ascii="Arial" w:hAnsi="Arial" w:cs="Arial"/>
          <w:i/>
          <w:sz w:val="20"/>
          <w:szCs w:val="20"/>
          <w:lang w:val="en-NZ"/>
        </w:rPr>
      </w:pPr>
      <w:r w:rsidRPr="00E45EFF">
        <w:rPr>
          <w:rFonts w:ascii="Arial" w:hAnsi="Arial" w:cs="Arial"/>
          <w:i/>
          <w:sz w:val="20"/>
          <w:szCs w:val="20"/>
          <w:lang w:val="en-NZ"/>
        </w:rPr>
        <w:t>Each branch must email to the National Secretary electronic copies of:</w:t>
      </w:r>
    </w:p>
    <w:p w14:paraId="05373B9D" w14:textId="77777777" w:rsidR="00A46771" w:rsidRPr="00E45EFF" w:rsidRDefault="00A46771" w:rsidP="00A46771">
      <w:pPr>
        <w:jc w:val="both"/>
        <w:rPr>
          <w:rFonts w:ascii="Arial" w:hAnsi="Arial" w:cs="Arial"/>
          <w:sz w:val="20"/>
          <w:szCs w:val="20"/>
          <w:lang w:val="en-NZ"/>
        </w:rPr>
      </w:pPr>
    </w:p>
    <w:p w14:paraId="32F6A53E"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its AGM minutes</w:t>
      </w:r>
    </w:p>
    <w:p w14:paraId="3B2DFFA2"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 xml:space="preserve">a statement of annual accounts </w:t>
      </w:r>
    </w:p>
    <w:p w14:paraId="6EB4C7F5"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an annual report on its activities</w:t>
      </w:r>
    </w:p>
    <w:p w14:paraId="2868079A" w14:textId="5AEB65C8" w:rsidR="00A46771" w:rsidRPr="00E45EFF" w:rsidRDefault="007248B5" w:rsidP="00E45EFF">
      <w:pPr>
        <w:numPr>
          <w:ilvl w:val="0"/>
          <w:numId w:val="11"/>
        </w:numPr>
        <w:spacing w:line="360" w:lineRule="auto"/>
        <w:ind w:left="714" w:hanging="357"/>
        <w:jc w:val="both"/>
        <w:rPr>
          <w:rFonts w:ascii="Arial" w:hAnsi="Arial" w:cs="Arial"/>
          <w:sz w:val="20"/>
          <w:szCs w:val="20"/>
          <w:lang w:val="en-NZ"/>
        </w:rPr>
      </w:pPr>
      <w:r>
        <w:rPr>
          <w:rFonts w:ascii="Arial" w:hAnsi="Arial" w:cs="Arial"/>
          <w:sz w:val="20"/>
          <w:szCs w:val="20"/>
          <w:lang w:val="en-NZ"/>
        </w:rPr>
        <w:t>items for</w:t>
      </w:r>
      <w:r w:rsidR="00A46771" w:rsidRPr="00E45EFF">
        <w:rPr>
          <w:rFonts w:ascii="Arial" w:hAnsi="Arial" w:cs="Arial"/>
          <w:sz w:val="20"/>
          <w:szCs w:val="20"/>
          <w:lang w:val="en-NZ"/>
        </w:rPr>
        <w:t xml:space="preserve"> newsletters</w:t>
      </w:r>
    </w:p>
    <w:p w14:paraId="39F873B1" w14:textId="77777777" w:rsidR="00A46771" w:rsidRPr="00A4302A" w:rsidRDefault="00A46771" w:rsidP="00A46771">
      <w:pPr>
        <w:jc w:val="both"/>
        <w:rPr>
          <w:rFonts w:ascii="Arial" w:hAnsi="Arial" w:cs="Arial"/>
          <w:sz w:val="22"/>
          <w:szCs w:val="22"/>
          <w:lang w:val="en-NZ"/>
        </w:rPr>
      </w:pPr>
    </w:p>
    <w:p w14:paraId="0B7B117D" w14:textId="77777777" w:rsidR="00A46771" w:rsidRPr="00E45EFF" w:rsidRDefault="00A46771" w:rsidP="00A46771">
      <w:pPr>
        <w:pStyle w:val="Heading5"/>
        <w:ind w:left="360"/>
        <w:rPr>
          <w:rFonts w:ascii="Arial" w:hAnsi="Arial" w:cs="Arial"/>
          <w:sz w:val="20"/>
          <w:szCs w:val="20"/>
          <w:lang w:val="en-NZ"/>
        </w:rPr>
      </w:pPr>
      <w:r w:rsidRPr="00E45EFF">
        <w:rPr>
          <w:rFonts w:ascii="Arial" w:hAnsi="Arial" w:cs="Arial"/>
          <w:sz w:val="20"/>
          <w:szCs w:val="20"/>
          <w:lang w:val="en-NZ"/>
        </w:rPr>
        <w:t>Each branch must:</w:t>
      </w:r>
    </w:p>
    <w:p w14:paraId="0B5AA721" w14:textId="77777777" w:rsidR="00A46771" w:rsidRPr="00BB668F" w:rsidRDefault="00A46771" w:rsidP="00A46771">
      <w:pPr>
        <w:numPr>
          <w:ilvl w:val="12"/>
          <w:numId w:val="0"/>
        </w:numPr>
        <w:ind w:left="283" w:hanging="283"/>
        <w:jc w:val="both"/>
        <w:rPr>
          <w:rFonts w:ascii="Arial" w:hAnsi="Arial" w:cs="Arial"/>
          <w:sz w:val="16"/>
          <w:szCs w:val="16"/>
          <w:lang w:val="en-NZ"/>
        </w:rPr>
      </w:pPr>
    </w:p>
    <w:p w14:paraId="2FCA51BD"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ensure that committee members are current members of TESOLANZ</w:t>
      </w:r>
    </w:p>
    <w:p w14:paraId="7FAE94B3"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ensure procedures for AGM remits are adhered to</w:t>
      </w:r>
    </w:p>
    <w:p w14:paraId="678B9D72"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 xml:space="preserve">advise the National Secretary of the date of its AGM </w:t>
      </w:r>
    </w:p>
    <w:p w14:paraId="72241985"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either send a delegate to the AGM of TESOLANZ or appoint a deputy to vote on its behalf at the AGM</w:t>
      </w:r>
    </w:p>
    <w:p w14:paraId="6DF3EDDD"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appoint a committee member as a branch contact person to liaise with the National Executive</w:t>
      </w:r>
    </w:p>
    <w:p w14:paraId="41F91C83"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rPr>
        <w:t>notify the National Secretary of any changes in the contact person and their contact details</w:t>
      </w:r>
    </w:p>
    <w:p w14:paraId="0CC7B6B8" w14:textId="77777777" w:rsidR="00A46771" w:rsidRPr="00E45EFF" w:rsidRDefault="007C4F33"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n</w:t>
      </w:r>
      <w:r w:rsidR="00A46771" w:rsidRPr="00E45EFF">
        <w:rPr>
          <w:rFonts w:ascii="Arial" w:hAnsi="Arial" w:cs="Arial"/>
          <w:sz w:val="20"/>
          <w:szCs w:val="20"/>
          <w:lang w:val="en-NZ"/>
        </w:rPr>
        <w:t xml:space="preserve">otify the National Secretary of their situation if they </w:t>
      </w:r>
      <w:r w:rsidR="00A46771" w:rsidRPr="00E45EFF">
        <w:rPr>
          <w:rFonts w:ascii="Arial" w:hAnsi="Arial" w:cs="Arial"/>
          <w:sz w:val="20"/>
          <w:szCs w:val="20"/>
        </w:rPr>
        <w:t xml:space="preserve">are struggling to maintain their membership and carry out their required functions  </w:t>
      </w:r>
    </w:p>
    <w:p w14:paraId="64B95E40" w14:textId="77777777" w:rsidR="00A46771" w:rsidRPr="00E45EFF" w:rsidRDefault="00A46771" w:rsidP="00A46771">
      <w:pPr>
        <w:ind w:left="360"/>
        <w:jc w:val="both"/>
        <w:rPr>
          <w:rFonts w:ascii="Arial" w:hAnsi="Arial" w:cs="Arial"/>
          <w:sz w:val="20"/>
          <w:szCs w:val="20"/>
          <w:lang w:val="en-NZ"/>
        </w:rPr>
      </w:pPr>
    </w:p>
    <w:p w14:paraId="366199F0" w14:textId="77777777" w:rsidR="00A46771" w:rsidRPr="00E45EFF" w:rsidRDefault="00A357B7" w:rsidP="00A46771">
      <w:pPr>
        <w:jc w:val="both"/>
        <w:rPr>
          <w:rFonts w:ascii="Arial" w:hAnsi="Arial" w:cs="Arial"/>
          <w:b/>
          <w:sz w:val="20"/>
          <w:szCs w:val="20"/>
          <w:lang w:val="en-NZ"/>
        </w:rPr>
      </w:pPr>
      <w:r>
        <w:rPr>
          <w:rFonts w:ascii="Arial" w:hAnsi="Arial" w:cs="Arial"/>
          <w:b/>
          <w:sz w:val="20"/>
          <w:szCs w:val="20"/>
          <w:lang w:val="en-NZ"/>
        </w:rPr>
        <w:t>T</w:t>
      </w:r>
      <w:r w:rsidR="00A46771" w:rsidRPr="00E45EFF">
        <w:rPr>
          <w:rFonts w:ascii="Arial" w:hAnsi="Arial" w:cs="Arial"/>
          <w:b/>
          <w:sz w:val="20"/>
          <w:szCs w:val="20"/>
          <w:lang w:val="en-NZ"/>
        </w:rPr>
        <w:t>o branch members</w:t>
      </w:r>
    </w:p>
    <w:p w14:paraId="595B5A1D" w14:textId="77777777" w:rsidR="00A46771" w:rsidRPr="00E45EFF" w:rsidRDefault="00A46771" w:rsidP="00A46771">
      <w:pPr>
        <w:jc w:val="both"/>
        <w:rPr>
          <w:rFonts w:ascii="Arial" w:hAnsi="Arial" w:cs="Arial"/>
          <w:b/>
          <w:sz w:val="20"/>
          <w:szCs w:val="20"/>
          <w:lang w:val="en-NZ"/>
        </w:rPr>
      </w:pPr>
    </w:p>
    <w:p w14:paraId="209CE0C8" w14:textId="77777777" w:rsidR="00A46771" w:rsidRPr="00E45EFF" w:rsidRDefault="00A46771" w:rsidP="00E45EFF">
      <w:pPr>
        <w:spacing w:line="360" w:lineRule="auto"/>
        <w:ind w:left="360"/>
        <w:jc w:val="both"/>
        <w:rPr>
          <w:rFonts w:ascii="Arial" w:hAnsi="Arial" w:cs="Arial"/>
          <w:i/>
          <w:iCs/>
          <w:sz w:val="20"/>
          <w:szCs w:val="20"/>
          <w:lang w:val="en-NZ"/>
        </w:rPr>
      </w:pPr>
      <w:r w:rsidRPr="00E45EFF">
        <w:rPr>
          <w:rFonts w:ascii="Arial" w:hAnsi="Arial" w:cs="Arial"/>
          <w:i/>
          <w:iCs/>
          <w:sz w:val="20"/>
          <w:szCs w:val="20"/>
          <w:lang w:val="en-NZ"/>
        </w:rPr>
        <w:t>Each branch must:</w:t>
      </w:r>
    </w:p>
    <w:p w14:paraId="3D680EC1"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organise at least three meetings a year and give members at least seven days’ notice</w:t>
      </w:r>
    </w:p>
    <w:p w14:paraId="5C0AE17F"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hold an AGM each year and give members at least one month’s notice</w:t>
      </w:r>
    </w:p>
    <w:p w14:paraId="2879A7BE"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prepare annual financial statements for presentation at the branch AGM and distribution to branch members</w:t>
      </w:r>
    </w:p>
    <w:p w14:paraId="5E24FF5C"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observe the rules and uphold the spirit of the Constitution</w:t>
      </w:r>
    </w:p>
    <w:p w14:paraId="4C65565F"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encourage meaningful professional development opportunities</w:t>
      </w:r>
    </w:p>
    <w:p w14:paraId="66AF4E34"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take responsibility for updating the branch page on the TESOLANZ website</w:t>
      </w:r>
    </w:p>
    <w:p w14:paraId="6E581CF8" w14:textId="77777777" w:rsidR="00A46771" w:rsidRPr="00E45EFF" w:rsidRDefault="00A46771" w:rsidP="00E45EFF">
      <w:pPr>
        <w:numPr>
          <w:ilvl w:val="0"/>
          <w:numId w:val="11"/>
        </w:numPr>
        <w:spacing w:line="360" w:lineRule="auto"/>
        <w:ind w:left="714" w:hanging="357"/>
        <w:jc w:val="both"/>
        <w:rPr>
          <w:rFonts w:ascii="Arial" w:hAnsi="Arial" w:cs="Arial"/>
          <w:sz w:val="20"/>
          <w:szCs w:val="20"/>
          <w:lang w:val="en-NZ"/>
        </w:rPr>
      </w:pPr>
      <w:r w:rsidRPr="00E45EFF">
        <w:rPr>
          <w:rFonts w:ascii="Arial" w:hAnsi="Arial" w:cs="Arial"/>
          <w:sz w:val="20"/>
          <w:szCs w:val="20"/>
          <w:lang w:val="en-NZ"/>
        </w:rPr>
        <w:t>produce and distribute a newsletter regularly</w:t>
      </w:r>
    </w:p>
    <w:p w14:paraId="455C4E81" w14:textId="77777777" w:rsidR="00A46771" w:rsidRPr="00E45EFF" w:rsidRDefault="00A46771" w:rsidP="005972A3">
      <w:pPr>
        <w:numPr>
          <w:ilvl w:val="0"/>
          <w:numId w:val="11"/>
        </w:numPr>
        <w:spacing w:line="360" w:lineRule="auto"/>
        <w:ind w:left="714" w:hanging="357"/>
        <w:rPr>
          <w:rFonts w:ascii="Arial" w:hAnsi="Arial" w:cs="Arial"/>
          <w:sz w:val="20"/>
          <w:szCs w:val="20"/>
        </w:rPr>
      </w:pPr>
      <w:r w:rsidRPr="00E45EFF">
        <w:rPr>
          <w:rFonts w:ascii="Arial" w:hAnsi="Arial" w:cs="Arial"/>
          <w:sz w:val="20"/>
          <w:szCs w:val="20"/>
          <w:lang w:val="en-NZ"/>
        </w:rPr>
        <w:t>encourage members to attend the CLESOL Conference and to give papers/workshops or poster sessions</w:t>
      </w:r>
    </w:p>
    <w:p w14:paraId="013C80CF" w14:textId="77777777" w:rsidR="00A46771" w:rsidRPr="00E45EFF" w:rsidRDefault="00A46771" w:rsidP="00E45EFF">
      <w:pPr>
        <w:spacing w:line="360" w:lineRule="auto"/>
        <w:ind w:left="737" w:hanging="737"/>
        <w:jc w:val="both"/>
        <w:rPr>
          <w:rFonts w:ascii="Arial" w:hAnsi="Arial" w:cs="Arial"/>
          <w:b/>
          <w:sz w:val="20"/>
          <w:szCs w:val="20"/>
        </w:rPr>
      </w:pPr>
    </w:p>
    <w:p w14:paraId="092645CB" w14:textId="77777777" w:rsidR="00A46771" w:rsidRPr="00E45EFF" w:rsidRDefault="00A46771" w:rsidP="00A46771">
      <w:pPr>
        <w:ind w:left="737" w:hanging="737"/>
        <w:jc w:val="both"/>
        <w:rPr>
          <w:sz w:val="20"/>
          <w:szCs w:val="20"/>
        </w:rPr>
      </w:pPr>
    </w:p>
    <w:p w14:paraId="1C501FE4" w14:textId="77777777" w:rsidR="00A100F6" w:rsidRPr="006E42B9" w:rsidRDefault="00A46771" w:rsidP="00C62069">
      <w:pPr>
        <w:jc w:val="both"/>
        <w:rPr>
          <w:rFonts w:ascii="Arial" w:hAnsi="Arial" w:cs="Arial"/>
          <w:b/>
          <w:sz w:val="22"/>
          <w:szCs w:val="22"/>
          <w:lang w:val="en-NZ"/>
        </w:rPr>
      </w:pPr>
      <w:r w:rsidRPr="00E45EFF">
        <w:rPr>
          <w:rFonts w:ascii="Arial" w:hAnsi="Arial" w:cs="Arial"/>
          <w:sz w:val="20"/>
          <w:szCs w:val="20"/>
          <w:lang w:val="en-NZ"/>
        </w:rPr>
        <w:br w:type="page"/>
      </w:r>
      <w:r w:rsidRPr="006E42B9">
        <w:rPr>
          <w:rFonts w:ascii="Arial" w:hAnsi="Arial" w:cs="Arial"/>
          <w:b/>
          <w:sz w:val="22"/>
          <w:szCs w:val="22"/>
          <w:lang w:val="en-NZ"/>
        </w:rPr>
        <w:lastRenderedPageBreak/>
        <w:t>Appendix 1</w:t>
      </w:r>
    </w:p>
    <w:p w14:paraId="48E43413" w14:textId="77777777" w:rsidR="00A46771" w:rsidRPr="00460213" w:rsidRDefault="00A46771" w:rsidP="00C62069">
      <w:pPr>
        <w:jc w:val="both"/>
        <w:rPr>
          <w:rFonts w:ascii="Arial" w:hAnsi="Arial" w:cs="Arial"/>
          <w:lang w:val="en-NZ"/>
        </w:rPr>
      </w:pPr>
    </w:p>
    <w:tbl>
      <w:tblPr>
        <w:tblW w:w="0" w:type="auto"/>
        <w:tblLayout w:type="fixed"/>
        <w:tblCellMar>
          <w:left w:w="30" w:type="dxa"/>
          <w:right w:w="30" w:type="dxa"/>
        </w:tblCellMar>
        <w:tblLook w:val="0000" w:firstRow="0" w:lastRow="0" w:firstColumn="0" w:lastColumn="0" w:noHBand="0" w:noVBand="0"/>
      </w:tblPr>
      <w:tblGrid>
        <w:gridCol w:w="3281"/>
        <w:gridCol w:w="1429"/>
        <w:gridCol w:w="748"/>
      </w:tblGrid>
      <w:tr w:rsidR="00C62069" w:rsidRPr="00460213" w14:paraId="403FD442" w14:textId="77777777">
        <w:trPr>
          <w:gridAfter w:val="1"/>
          <w:wAfter w:w="748" w:type="dxa"/>
          <w:trHeight w:val="247"/>
        </w:trPr>
        <w:tc>
          <w:tcPr>
            <w:tcW w:w="4710" w:type="dxa"/>
            <w:gridSpan w:val="2"/>
          </w:tcPr>
          <w:p w14:paraId="75AE8E9C" w14:textId="77777777" w:rsidR="00A100F6" w:rsidRDefault="00A100F6">
            <w:pPr>
              <w:autoSpaceDE w:val="0"/>
              <w:autoSpaceDN w:val="0"/>
              <w:adjustRightInd w:val="0"/>
              <w:ind w:right="1050"/>
              <w:rPr>
                <w:rFonts w:ascii="Arial" w:hAnsi="Arial" w:cs="Arial"/>
                <w:b/>
                <w:bCs/>
                <w:color w:val="000000"/>
                <w:sz w:val="22"/>
                <w:szCs w:val="22"/>
                <w:lang w:val="en-NZ" w:eastAsia="en-NZ"/>
              </w:rPr>
            </w:pPr>
          </w:p>
          <w:p w14:paraId="44A1E6C4" w14:textId="77777777" w:rsidR="00C62069" w:rsidRPr="006E42B9" w:rsidRDefault="00C62069">
            <w:pPr>
              <w:autoSpaceDE w:val="0"/>
              <w:autoSpaceDN w:val="0"/>
              <w:adjustRightInd w:val="0"/>
              <w:ind w:right="1050"/>
              <w:rPr>
                <w:rFonts w:ascii="Arial" w:hAnsi="Arial" w:cs="Arial"/>
                <w:b/>
                <w:bCs/>
                <w:i/>
                <w:color w:val="000000"/>
                <w:sz w:val="20"/>
                <w:szCs w:val="20"/>
                <w:lang w:val="en-NZ" w:eastAsia="en-NZ"/>
              </w:rPr>
            </w:pPr>
            <w:r w:rsidRPr="006E42B9">
              <w:rPr>
                <w:rFonts w:ascii="Arial" w:hAnsi="Arial" w:cs="Arial"/>
                <w:b/>
                <w:bCs/>
                <w:i/>
                <w:color w:val="000000"/>
                <w:sz w:val="20"/>
                <w:szCs w:val="20"/>
                <w:lang w:val="en-NZ" w:eastAsia="en-NZ"/>
              </w:rPr>
              <w:t xml:space="preserve">Example of a format for an annual financial report </w:t>
            </w:r>
          </w:p>
          <w:p w14:paraId="121EBCDB" w14:textId="77777777" w:rsidR="00A100F6" w:rsidRPr="00460213" w:rsidRDefault="00A100F6">
            <w:pPr>
              <w:autoSpaceDE w:val="0"/>
              <w:autoSpaceDN w:val="0"/>
              <w:adjustRightInd w:val="0"/>
              <w:ind w:right="1050"/>
              <w:rPr>
                <w:rFonts w:ascii="Arial" w:hAnsi="Arial" w:cs="Arial"/>
                <w:b/>
                <w:bCs/>
                <w:color w:val="000000"/>
                <w:sz w:val="22"/>
                <w:szCs w:val="22"/>
                <w:lang w:val="en-NZ" w:eastAsia="en-NZ"/>
              </w:rPr>
            </w:pPr>
          </w:p>
        </w:tc>
      </w:tr>
      <w:tr w:rsidR="00C62069" w:rsidRPr="00460213" w14:paraId="3C3E5350" w14:textId="77777777">
        <w:trPr>
          <w:gridAfter w:val="1"/>
          <w:wAfter w:w="748" w:type="dxa"/>
          <w:trHeight w:val="391"/>
        </w:trPr>
        <w:tc>
          <w:tcPr>
            <w:tcW w:w="3281" w:type="dxa"/>
          </w:tcPr>
          <w:p w14:paraId="6BBEB261" w14:textId="77777777" w:rsidR="00A100F6" w:rsidRPr="00A100F6" w:rsidRDefault="00A100F6">
            <w:pPr>
              <w:autoSpaceDE w:val="0"/>
              <w:autoSpaceDN w:val="0"/>
              <w:adjustRightInd w:val="0"/>
              <w:rPr>
                <w:rFonts w:ascii="Arial" w:hAnsi="Arial" w:cs="Arial"/>
                <w:color w:val="0000FF"/>
                <w:sz w:val="16"/>
                <w:szCs w:val="16"/>
                <w:lang w:val="en-NZ" w:eastAsia="en-NZ"/>
              </w:rPr>
            </w:pPr>
          </w:p>
          <w:p w14:paraId="0DCE1B3E" w14:textId="77777777" w:rsidR="00C62069" w:rsidRPr="006E42B9" w:rsidRDefault="00C62069">
            <w:pPr>
              <w:autoSpaceDE w:val="0"/>
              <w:autoSpaceDN w:val="0"/>
              <w:adjustRightInd w:val="0"/>
              <w:rPr>
                <w:rFonts w:ascii="Arial" w:hAnsi="Arial" w:cs="Arial"/>
                <w:color w:val="0000FF"/>
                <w:sz w:val="28"/>
                <w:szCs w:val="28"/>
                <w:lang w:val="en-NZ" w:eastAsia="en-NZ"/>
              </w:rPr>
            </w:pPr>
            <w:r w:rsidRPr="006E42B9">
              <w:rPr>
                <w:rFonts w:ascii="Arial" w:hAnsi="Arial" w:cs="Arial"/>
                <w:color w:val="0000FF"/>
                <w:sz w:val="28"/>
                <w:szCs w:val="28"/>
                <w:lang w:val="en-NZ" w:eastAsia="en-NZ"/>
              </w:rPr>
              <w:t>XYZTESOL</w:t>
            </w:r>
          </w:p>
          <w:p w14:paraId="36F7D17F" w14:textId="77777777" w:rsidR="00A100F6" w:rsidRPr="00A100F6" w:rsidRDefault="00A100F6">
            <w:pPr>
              <w:autoSpaceDE w:val="0"/>
              <w:autoSpaceDN w:val="0"/>
              <w:adjustRightInd w:val="0"/>
              <w:rPr>
                <w:rFonts w:ascii="Arial" w:hAnsi="Arial" w:cs="Arial"/>
                <w:color w:val="0000FF"/>
                <w:sz w:val="16"/>
                <w:szCs w:val="16"/>
                <w:lang w:val="en-NZ" w:eastAsia="en-NZ"/>
              </w:rPr>
            </w:pPr>
          </w:p>
        </w:tc>
        <w:tc>
          <w:tcPr>
            <w:tcW w:w="1429" w:type="dxa"/>
          </w:tcPr>
          <w:p w14:paraId="5C2CC2E9"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09486C65" w14:textId="77777777">
        <w:trPr>
          <w:gridAfter w:val="1"/>
          <w:wAfter w:w="748" w:type="dxa"/>
          <w:trHeight w:val="247"/>
        </w:trPr>
        <w:tc>
          <w:tcPr>
            <w:tcW w:w="3281" w:type="dxa"/>
          </w:tcPr>
          <w:p w14:paraId="3E0F08C4" w14:textId="77777777" w:rsidR="00C62069" w:rsidRPr="006E42B9" w:rsidRDefault="00F33297" w:rsidP="00F33297">
            <w:pPr>
              <w:autoSpaceDE w:val="0"/>
              <w:autoSpaceDN w:val="0"/>
              <w:adjustRightInd w:val="0"/>
              <w:rPr>
                <w:rFonts w:ascii="Arial" w:hAnsi="Arial" w:cs="Arial"/>
                <w:color w:val="000000"/>
                <w:sz w:val="20"/>
                <w:szCs w:val="20"/>
                <w:lang w:val="en-NZ" w:eastAsia="en-NZ"/>
              </w:rPr>
            </w:pPr>
            <w:r w:rsidRPr="006E42B9">
              <w:rPr>
                <w:rFonts w:ascii="Arial" w:hAnsi="Arial" w:cs="Arial"/>
                <w:b/>
                <w:bCs/>
                <w:color w:val="000000"/>
                <w:sz w:val="20"/>
                <w:szCs w:val="20"/>
                <w:lang w:val="en-NZ" w:eastAsia="en-NZ"/>
              </w:rPr>
              <w:t>FINANCIAL STATEMENT FOR THE YEAR ENDED [DATE]</w:t>
            </w:r>
          </w:p>
        </w:tc>
        <w:tc>
          <w:tcPr>
            <w:tcW w:w="1429" w:type="dxa"/>
          </w:tcPr>
          <w:p w14:paraId="61D025D6"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0FA08D4C" w14:textId="77777777">
        <w:trPr>
          <w:gridAfter w:val="1"/>
          <w:wAfter w:w="748" w:type="dxa"/>
          <w:trHeight w:val="247"/>
        </w:trPr>
        <w:tc>
          <w:tcPr>
            <w:tcW w:w="3281" w:type="dxa"/>
            <w:tcBorders>
              <w:top w:val="nil"/>
              <w:left w:val="nil"/>
              <w:bottom w:val="single" w:sz="2" w:space="0" w:color="000000"/>
              <w:right w:val="nil"/>
            </w:tcBorders>
          </w:tcPr>
          <w:p w14:paraId="3A731683"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c>
          <w:tcPr>
            <w:tcW w:w="1429" w:type="dxa"/>
            <w:tcBorders>
              <w:top w:val="nil"/>
              <w:left w:val="nil"/>
              <w:bottom w:val="single" w:sz="2" w:space="0" w:color="000000"/>
              <w:right w:val="nil"/>
            </w:tcBorders>
          </w:tcPr>
          <w:p w14:paraId="6C3385CA" w14:textId="77777777" w:rsidR="00C62069" w:rsidRPr="00460213" w:rsidRDefault="00C62069">
            <w:pPr>
              <w:autoSpaceDE w:val="0"/>
              <w:autoSpaceDN w:val="0"/>
              <w:adjustRightInd w:val="0"/>
              <w:jc w:val="center"/>
              <w:rPr>
                <w:rFonts w:ascii="Arial" w:hAnsi="Arial" w:cs="Arial"/>
                <w:b/>
                <w:color w:val="000000"/>
                <w:sz w:val="20"/>
                <w:szCs w:val="20"/>
                <w:lang w:val="en-NZ" w:eastAsia="en-NZ"/>
              </w:rPr>
            </w:pPr>
            <w:r w:rsidRPr="00460213">
              <w:rPr>
                <w:rFonts w:ascii="Arial" w:hAnsi="Arial" w:cs="Arial"/>
                <w:b/>
                <w:color w:val="000000"/>
                <w:sz w:val="20"/>
                <w:szCs w:val="20"/>
                <w:lang w:val="en-NZ" w:eastAsia="en-NZ"/>
              </w:rPr>
              <w:t xml:space="preserve"> $ </w:t>
            </w:r>
          </w:p>
        </w:tc>
      </w:tr>
      <w:tr w:rsidR="00C62069" w:rsidRPr="00460213" w14:paraId="14E6ED48"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1D595A47" w14:textId="77777777" w:rsidR="00C62069" w:rsidRPr="006E42B9" w:rsidRDefault="00C62069">
            <w:pPr>
              <w:autoSpaceDE w:val="0"/>
              <w:autoSpaceDN w:val="0"/>
              <w:adjustRightInd w:val="0"/>
              <w:rPr>
                <w:rFonts w:ascii="Arial" w:hAnsi="Arial" w:cs="Arial"/>
                <w:b/>
                <w:bCs/>
                <w:color w:val="000000"/>
                <w:sz w:val="20"/>
                <w:szCs w:val="20"/>
                <w:lang w:val="en-NZ" w:eastAsia="en-NZ"/>
              </w:rPr>
            </w:pPr>
            <w:r w:rsidRPr="006E42B9">
              <w:rPr>
                <w:rFonts w:ascii="Arial" w:hAnsi="Arial" w:cs="Arial"/>
                <w:b/>
                <w:bCs/>
                <w:color w:val="000000"/>
                <w:sz w:val="20"/>
                <w:szCs w:val="20"/>
                <w:lang w:val="en-NZ" w:eastAsia="en-NZ"/>
              </w:rPr>
              <w:t>INCOME</w:t>
            </w:r>
          </w:p>
        </w:tc>
        <w:tc>
          <w:tcPr>
            <w:tcW w:w="1429" w:type="dxa"/>
            <w:tcBorders>
              <w:top w:val="single" w:sz="2" w:space="0" w:color="000000"/>
              <w:left w:val="single" w:sz="2" w:space="0" w:color="000000"/>
              <w:bottom w:val="single" w:sz="2" w:space="0" w:color="000000"/>
              <w:right w:val="single" w:sz="2" w:space="0" w:color="000000"/>
            </w:tcBorders>
          </w:tcPr>
          <w:p w14:paraId="07E91C14"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1B22CCBA"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7A29979A"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TESOLANZ capitation allowances</w:t>
            </w:r>
          </w:p>
        </w:tc>
        <w:tc>
          <w:tcPr>
            <w:tcW w:w="1429" w:type="dxa"/>
            <w:tcBorders>
              <w:top w:val="single" w:sz="2" w:space="0" w:color="000000"/>
              <w:left w:val="single" w:sz="2" w:space="0" w:color="000000"/>
              <w:bottom w:val="single" w:sz="2" w:space="0" w:color="000000"/>
              <w:right w:val="single" w:sz="2" w:space="0" w:color="000000"/>
            </w:tcBorders>
          </w:tcPr>
          <w:p w14:paraId="28A9F4D8"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351516F8"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2114AF46"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Expo fees</w:t>
            </w:r>
          </w:p>
        </w:tc>
        <w:tc>
          <w:tcPr>
            <w:tcW w:w="1429" w:type="dxa"/>
            <w:tcBorders>
              <w:top w:val="single" w:sz="2" w:space="0" w:color="000000"/>
              <w:left w:val="single" w:sz="2" w:space="0" w:color="000000"/>
              <w:bottom w:val="single" w:sz="2" w:space="0" w:color="000000"/>
              <w:right w:val="single" w:sz="2" w:space="0" w:color="000000"/>
            </w:tcBorders>
          </w:tcPr>
          <w:p w14:paraId="3194D0A5"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0D699BD6"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051EF772"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Meeting fees</w:t>
            </w:r>
          </w:p>
        </w:tc>
        <w:tc>
          <w:tcPr>
            <w:tcW w:w="1429" w:type="dxa"/>
            <w:tcBorders>
              <w:top w:val="single" w:sz="2" w:space="0" w:color="000000"/>
              <w:left w:val="single" w:sz="2" w:space="0" w:color="000000"/>
              <w:bottom w:val="single" w:sz="2" w:space="0" w:color="000000"/>
              <w:right w:val="single" w:sz="2" w:space="0" w:color="000000"/>
            </w:tcBorders>
          </w:tcPr>
          <w:p w14:paraId="1007919B"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4801AC5D" w14:textId="77777777">
        <w:trPr>
          <w:gridAfter w:val="1"/>
          <w:wAfter w:w="748" w:type="dxa"/>
          <w:trHeight w:val="262"/>
        </w:trPr>
        <w:tc>
          <w:tcPr>
            <w:tcW w:w="3281" w:type="dxa"/>
            <w:tcBorders>
              <w:top w:val="single" w:sz="2" w:space="0" w:color="000000"/>
              <w:left w:val="single" w:sz="2" w:space="0" w:color="000000"/>
              <w:bottom w:val="single" w:sz="2" w:space="0" w:color="000000"/>
              <w:right w:val="single" w:sz="2" w:space="0" w:color="000000"/>
            </w:tcBorders>
          </w:tcPr>
          <w:p w14:paraId="278C20E2"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Donations</w:t>
            </w:r>
          </w:p>
        </w:tc>
        <w:tc>
          <w:tcPr>
            <w:tcW w:w="1429" w:type="dxa"/>
            <w:tcBorders>
              <w:top w:val="single" w:sz="2" w:space="0" w:color="000000"/>
              <w:left w:val="single" w:sz="2" w:space="0" w:color="000000"/>
              <w:bottom w:val="double" w:sz="6" w:space="0" w:color="auto"/>
              <w:right w:val="single" w:sz="2" w:space="0" w:color="000000"/>
            </w:tcBorders>
          </w:tcPr>
          <w:p w14:paraId="45D64429"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1A75F80B" w14:textId="77777777">
        <w:trPr>
          <w:gridAfter w:val="1"/>
          <w:wAfter w:w="748" w:type="dxa"/>
          <w:trHeight w:val="276"/>
        </w:trPr>
        <w:tc>
          <w:tcPr>
            <w:tcW w:w="3281" w:type="dxa"/>
            <w:tcBorders>
              <w:top w:val="single" w:sz="2" w:space="0" w:color="000000"/>
              <w:left w:val="single" w:sz="2" w:space="0" w:color="000000"/>
              <w:bottom w:val="single" w:sz="2" w:space="0" w:color="000000"/>
              <w:right w:val="single" w:sz="2" w:space="0" w:color="000000"/>
            </w:tcBorders>
          </w:tcPr>
          <w:p w14:paraId="033E52F7"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Total income</w:t>
            </w:r>
          </w:p>
        </w:tc>
        <w:tc>
          <w:tcPr>
            <w:tcW w:w="1429" w:type="dxa"/>
            <w:tcBorders>
              <w:top w:val="double" w:sz="6" w:space="0" w:color="auto"/>
              <w:left w:val="single" w:sz="2" w:space="0" w:color="000000"/>
              <w:bottom w:val="double" w:sz="6" w:space="0" w:color="auto"/>
              <w:right w:val="single" w:sz="2" w:space="0" w:color="000000"/>
            </w:tcBorders>
          </w:tcPr>
          <w:p w14:paraId="090185C8"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13A6FAB3" w14:textId="77777777">
        <w:trPr>
          <w:gridAfter w:val="1"/>
          <w:wAfter w:w="748" w:type="dxa"/>
          <w:trHeight w:val="262"/>
        </w:trPr>
        <w:tc>
          <w:tcPr>
            <w:tcW w:w="3281" w:type="dxa"/>
            <w:tcBorders>
              <w:top w:val="single" w:sz="2" w:space="0" w:color="000000"/>
              <w:left w:val="single" w:sz="2" w:space="0" w:color="000000"/>
              <w:bottom w:val="single" w:sz="2" w:space="0" w:color="000000"/>
              <w:right w:val="single" w:sz="2" w:space="0" w:color="000000"/>
            </w:tcBorders>
          </w:tcPr>
          <w:p w14:paraId="3AB972D0"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c>
          <w:tcPr>
            <w:tcW w:w="1429" w:type="dxa"/>
            <w:tcBorders>
              <w:top w:val="double" w:sz="6" w:space="0" w:color="auto"/>
              <w:left w:val="single" w:sz="2" w:space="0" w:color="000000"/>
              <w:bottom w:val="single" w:sz="2" w:space="0" w:color="000000"/>
              <w:right w:val="single" w:sz="2" w:space="0" w:color="000000"/>
            </w:tcBorders>
          </w:tcPr>
          <w:p w14:paraId="77766253"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30C7E0C8"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07EC51EA"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EXPENDITURE</w:t>
            </w:r>
          </w:p>
        </w:tc>
        <w:tc>
          <w:tcPr>
            <w:tcW w:w="1429" w:type="dxa"/>
            <w:tcBorders>
              <w:top w:val="single" w:sz="2" w:space="0" w:color="000000"/>
              <w:left w:val="single" w:sz="2" w:space="0" w:color="000000"/>
              <w:bottom w:val="single" w:sz="2" w:space="0" w:color="000000"/>
              <w:right w:val="single" w:sz="2" w:space="0" w:color="000000"/>
            </w:tcBorders>
          </w:tcPr>
          <w:p w14:paraId="100F29EB"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49AFA0BD"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7F072C46"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Expo expenses</w:t>
            </w:r>
          </w:p>
        </w:tc>
        <w:tc>
          <w:tcPr>
            <w:tcW w:w="1429" w:type="dxa"/>
            <w:tcBorders>
              <w:top w:val="single" w:sz="2" w:space="0" w:color="000000"/>
              <w:left w:val="single" w:sz="2" w:space="0" w:color="000000"/>
              <w:bottom w:val="single" w:sz="2" w:space="0" w:color="000000"/>
              <w:right w:val="single" w:sz="2" w:space="0" w:color="000000"/>
            </w:tcBorders>
          </w:tcPr>
          <w:p w14:paraId="513A6E8B"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5B91979F"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71B64F1E"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Meeting expenses</w:t>
            </w:r>
          </w:p>
        </w:tc>
        <w:tc>
          <w:tcPr>
            <w:tcW w:w="1429" w:type="dxa"/>
            <w:tcBorders>
              <w:top w:val="single" w:sz="2" w:space="0" w:color="000000"/>
              <w:left w:val="single" w:sz="2" w:space="0" w:color="000000"/>
              <w:bottom w:val="single" w:sz="2" w:space="0" w:color="000000"/>
              <w:right w:val="single" w:sz="2" w:space="0" w:color="000000"/>
            </w:tcBorders>
          </w:tcPr>
          <w:p w14:paraId="7A0637A4"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59DCA752"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7B729124"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Room hire</w:t>
            </w:r>
          </w:p>
        </w:tc>
        <w:tc>
          <w:tcPr>
            <w:tcW w:w="1429" w:type="dxa"/>
            <w:tcBorders>
              <w:top w:val="single" w:sz="2" w:space="0" w:color="000000"/>
              <w:left w:val="single" w:sz="2" w:space="0" w:color="000000"/>
              <w:bottom w:val="single" w:sz="2" w:space="0" w:color="000000"/>
              <w:right w:val="single" w:sz="2" w:space="0" w:color="000000"/>
            </w:tcBorders>
          </w:tcPr>
          <w:p w14:paraId="7536FEDF"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6131B8CD"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010BEDCD"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Gifts for guest speakers</w:t>
            </w:r>
          </w:p>
        </w:tc>
        <w:tc>
          <w:tcPr>
            <w:tcW w:w="1429" w:type="dxa"/>
            <w:tcBorders>
              <w:top w:val="single" w:sz="2" w:space="0" w:color="000000"/>
              <w:left w:val="single" w:sz="2" w:space="0" w:color="000000"/>
              <w:bottom w:val="single" w:sz="2" w:space="0" w:color="000000"/>
              <w:right w:val="single" w:sz="2" w:space="0" w:color="000000"/>
            </w:tcBorders>
          </w:tcPr>
          <w:p w14:paraId="41AE925C"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61B87E68"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4B8B6C8F"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Newsletter</w:t>
            </w:r>
          </w:p>
        </w:tc>
        <w:tc>
          <w:tcPr>
            <w:tcW w:w="1429" w:type="dxa"/>
            <w:tcBorders>
              <w:top w:val="single" w:sz="2" w:space="0" w:color="000000"/>
              <w:left w:val="single" w:sz="2" w:space="0" w:color="000000"/>
              <w:bottom w:val="single" w:sz="2" w:space="0" w:color="000000"/>
              <w:right w:val="single" w:sz="2" w:space="0" w:color="000000"/>
            </w:tcBorders>
          </w:tcPr>
          <w:p w14:paraId="3ED08CDB"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3DDBF856"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7DD6353E"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Postage</w:t>
            </w:r>
          </w:p>
        </w:tc>
        <w:tc>
          <w:tcPr>
            <w:tcW w:w="1429" w:type="dxa"/>
            <w:tcBorders>
              <w:top w:val="single" w:sz="2" w:space="0" w:color="000000"/>
              <w:left w:val="single" w:sz="2" w:space="0" w:color="000000"/>
              <w:bottom w:val="single" w:sz="2" w:space="0" w:color="000000"/>
              <w:right w:val="single" w:sz="2" w:space="0" w:color="000000"/>
            </w:tcBorders>
          </w:tcPr>
          <w:p w14:paraId="1DC58715"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166B5EE1"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3AD2CE90"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Photocopying</w:t>
            </w:r>
          </w:p>
        </w:tc>
        <w:tc>
          <w:tcPr>
            <w:tcW w:w="1429" w:type="dxa"/>
            <w:tcBorders>
              <w:top w:val="single" w:sz="2" w:space="0" w:color="000000"/>
              <w:left w:val="single" w:sz="2" w:space="0" w:color="000000"/>
              <w:bottom w:val="single" w:sz="2" w:space="0" w:color="000000"/>
              <w:right w:val="single" w:sz="2" w:space="0" w:color="000000"/>
            </w:tcBorders>
          </w:tcPr>
          <w:p w14:paraId="444B438D"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358BE896"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30238B5F"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Other administration expenses</w:t>
            </w:r>
          </w:p>
        </w:tc>
        <w:tc>
          <w:tcPr>
            <w:tcW w:w="1429" w:type="dxa"/>
            <w:tcBorders>
              <w:top w:val="single" w:sz="2" w:space="0" w:color="000000"/>
              <w:left w:val="single" w:sz="2" w:space="0" w:color="000000"/>
              <w:bottom w:val="single" w:sz="2" w:space="0" w:color="000000"/>
              <w:right w:val="single" w:sz="2" w:space="0" w:color="000000"/>
            </w:tcBorders>
          </w:tcPr>
          <w:p w14:paraId="5EA686BD"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28276639"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536699DC"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Travel to TESOLANZ AGM</w:t>
            </w:r>
          </w:p>
        </w:tc>
        <w:tc>
          <w:tcPr>
            <w:tcW w:w="1429" w:type="dxa"/>
            <w:tcBorders>
              <w:top w:val="single" w:sz="2" w:space="0" w:color="000000"/>
              <w:left w:val="single" w:sz="2" w:space="0" w:color="000000"/>
              <w:bottom w:val="single" w:sz="2" w:space="0" w:color="000000"/>
              <w:right w:val="single" w:sz="2" w:space="0" w:color="000000"/>
            </w:tcBorders>
          </w:tcPr>
          <w:p w14:paraId="22295ED2"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6FC07BC8" w14:textId="77777777">
        <w:trPr>
          <w:gridAfter w:val="1"/>
          <w:wAfter w:w="748" w:type="dxa"/>
          <w:trHeight w:val="262"/>
        </w:trPr>
        <w:tc>
          <w:tcPr>
            <w:tcW w:w="3281" w:type="dxa"/>
            <w:tcBorders>
              <w:top w:val="single" w:sz="2" w:space="0" w:color="000000"/>
              <w:left w:val="single" w:sz="2" w:space="0" w:color="000000"/>
              <w:bottom w:val="single" w:sz="2" w:space="0" w:color="000000"/>
              <w:right w:val="single" w:sz="2" w:space="0" w:color="000000"/>
            </w:tcBorders>
          </w:tcPr>
          <w:p w14:paraId="0A895A93"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Tax</w:t>
            </w:r>
          </w:p>
        </w:tc>
        <w:tc>
          <w:tcPr>
            <w:tcW w:w="1429" w:type="dxa"/>
            <w:tcBorders>
              <w:top w:val="single" w:sz="2" w:space="0" w:color="000000"/>
              <w:left w:val="single" w:sz="2" w:space="0" w:color="000000"/>
              <w:bottom w:val="double" w:sz="6" w:space="0" w:color="auto"/>
              <w:right w:val="single" w:sz="2" w:space="0" w:color="000000"/>
            </w:tcBorders>
          </w:tcPr>
          <w:p w14:paraId="52645FEA"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760E2E8D" w14:textId="77777777">
        <w:trPr>
          <w:gridAfter w:val="1"/>
          <w:wAfter w:w="748" w:type="dxa"/>
          <w:trHeight w:val="276"/>
        </w:trPr>
        <w:tc>
          <w:tcPr>
            <w:tcW w:w="3281" w:type="dxa"/>
            <w:tcBorders>
              <w:top w:val="single" w:sz="2" w:space="0" w:color="000000"/>
              <w:left w:val="single" w:sz="2" w:space="0" w:color="000000"/>
              <w:bottom w:val="single" w:sz="2" w:space="0" w:color="000000"/>
              <w:right w:val="single" w:sz="2" w:space="0" w:color="000000"/>
            </w:tcBorders>
          </w:tcPr>
          <w:p w14:paraId="46599773"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Total Expenditure</w:t>
            </w:r>
          </w:p>
        </w:tc>
        <w:tc>
          <w:tcPr>
            <w:tcW w:w="1429" w:type="dxa"/>
            <w:tcBorders>
              <w:top w:val="double" w:sz="6" w:space="0" w:color="auto"/>
              <w:left w:val="single" w:sz="2" w:space="0" w:color="000000"/>
              <w:bottom w:val="double" w:sz="6" w:space="0" w:color="auto"/>
              <w:right w:val="single" w:sz="2" w:space="0" w:color="000000"/>
            </w:tcBorders>
          </w:tcPr>
          <w:p w14:paraId="7613F0EA"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363E62D2" w14:textId="77777777">
        <w:trPr>
          <w:gridAfter w:val="1"/>
          <w:wAfter w:w="748" w:type="dxa"/>
          <w:trHeight w:val="276"/>
        </w:trPr>
        <w:tc>
          <w:tcPr>
            <w:tcW w:w="3281" w:type="dxa"/>
            <w:tcBorders>
              <w:top w:val="single" w:sz="2" w:space="0" w:color="000000"/>
              <w:left w:val="single" w:sz="2" w:space="0" w:color="000000"/>
              <w:bottom w:val="single" w:sz="2" w:space="0" w:color="000000"/>
              <w:right w:val="single" w:sz="2" w:space="0" w:color="000000"/>
            </w:tcBorders>
          </w:tcPr>
          <w:p w14:paraId="191CC6A5" w14:textId="77777777" w:rsidR="00C62069" w:rsidRPr="00460213" w:rsidRDefault="00C62069">
            <w:pPr>
              <w:autoSpaceDE w:val="0"/>
              <w:autoSpaceDN w:val="0"/>
              <w:adjustRightInd w:val="0"/>
              <w:jc w:val="right"/>
              <w:rPr>
                <w:rFonts w:ascii="Arial" w:hAnsi="Arial" w:cs="Arial"/>
                <w:b/>
                <w:bCs/>
                <w:color w:val="000000"/>
                <w:sz w:val="20"/>
                <w:szCs w:val="20"/>
                <w:lang w:val="en-NZ" w:eastAsia="en-NZ"/>
              </w:rPr>
            </w:pPr>
          </w:p>
        </w:tc>
        <w:tc>
          <w:tcPr>
            <w:tcW w:w="1429" w:type="dxa"/>
            <w:tcBorders>
              <w:top w:val="double" w:sz="6" w:space="0" w:color="auto"/>
              <w:left w:val="single" w:sz="2" w:space="0" w:color="000000"/>
              <w:bottom w:val="double" w:sz="6" w:space="0" w:color="auto"/>
              <w:right w:val="single" w:sz="2" w:space="0" w:color="000000"/>
            </w:tcBorders>
          </w:tcPr>
          <w:p w14:paraId="7FFD5F4F"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6E0C9105" w14:textId="77777777">
        <w:trPr>
          <w:gridAfter w:val="1"/>
          <w:wAfter w:w="748" w:type="dxa"/>
          <w:trHeight w:val="276"/>
        </w:trPr>
        <w:tc>
          <w:tcPr>
            <w:tcW w:w="3281" w:type="dxa"/>
            <w:tcBorders>
              <w:top w:val="single" w:sz="2" w:space="0" w:color="000000"/>
              <w:left w:val="single" w:sz="2" w:space="0" w:color="000000"/>
              <w:bottom w:val="single" w:sz="2" w:space="0" w:color="000000"/>
              <w:right w:val="single" w:sz="2" w:space="0" w:color="000000"/>
            </w:tcBorders>
          </w:tcPr>
          <w:p w14:paraId="1261D55A"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Income less expenditure</w:t>
            </w:r>
          </w:p>
        </w:tc>
        <w:tc>
          <w:tcPr>
            <w:tcW w:w="1429" w:type="dxa"/>
            <w:tcBorders>
              <w:top w:val="double" w:sz="6" w:space="0" w:color="auto"/>
              <w:left w:val="single" w:sz="2" w:space="0" w:color="000000"/>
              <w:bottom w:val="double" w:sz="6" w:space="0" w:color="auto"/>
              <w:right w:val="single" w:sz="2" w:space="0" w:color="000000"/>
            </w:tcBorders>
          </w:tcPr>
          <w:p w14:paraId="4E42A6FA"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316A5813" w14:textId="77777777">
        <w:trPr>
          <w:gridAfter w:val="1"/>
          <w:wAfter w:w="748" w:type="dxa"/>
          <w:trHeight w:val="262"/>
        </w:trPr>
        <w:tc>
          <w:tcPr>
            <w:tcW w:w="3281" w:type="dxa"/>
            <w:tcBorders>
              <w:top w:val="single" w:sz="2" w:space="0" w:color="000000"/>
              <w:left w:val="single" w:sz="2" w:space="0" w:color="000000"/>
              <w:bottom w:val="single" w:sz="2" w:space="0" w:color="000000"/>
              <w:right w:val="single" w:sz="2" w:space="0" w:color="000000"/>
            </w:tcBorders>
          </w:tcPr>
          <w:p w14:paraId="7324629A"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c>
          <w:tcPr>
            <w:tcW w:w="1429" w:type="dxa"/>
            <w:tcBorders>
              <w:top w:val="double" w:sz="6" w:space="0" w:color="auto"/>
              <w:left w:val="single" w:sz="2" w:space="0" w:color="000000"/>
              <w:bottom w:val="single" w:sz="2" w:space="0" w:color="000000"/>
              <w:right w:val="single" w:sz="2" w:space="0" w:color="000000"/>
            </w:tcBorders>
          </w:tcPr>
          <w:p w14:paraId="55E79C77"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48508AD7"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57C19862"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CURRENT ASSETS</w:t>
            </w:r>
          </w:p>
        </w:tc>
        <w:tc>
          <w:tcPr>
            <w:tcW w:w="1429" w:type="dxa"/>
            <w:tcBorders>
              <w:top w:val="single" w:sz="2" w:space="0" w:color="000000"/>
              <w:left w:val="single" w:sz="2" w:space="0" w:color="000000"/>
              <w:bottom w:val="single" w:sz="2" w:space="0" w:color="000000"/>
              <w:right w:val="single" w:sz="2" w:space="0" w:color="000000"/>
            </w:tcBorders>
          </w:tcPr>
          <w:p w14:paraId="38FFCC62"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565086D3"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54EB3FA2"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Bank current account</w:t>
            </w:r>
          </w:p>
        </w:tc>
        <w:tc>
          <w:tcPr>
            <w:tcW w:w="1429" w:type="dxa"/>
            <w:tcBorders>
              <w:top w:val="single" w:sz="2" w:space="0" w:color="000000"/>
              <w:left w:val="single" w:sz="2" w:space="0" w:color="000000"/>
              <w:bottom w:val="single" w:sz="2" w:space="0" w:color="000000"/>
              <w:right w:val="single" w:sz="2" w:space="0" w:color="000000"/>
            </w:tcBorders>
          </w:tcPr>
          <w:p w14:paraId="5FF50869"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140D8974"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6A512EF5"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Bank savings account</w:t>
            </w:r>
          </w:p>
        </w:tc>
        <w:tc>
          <w:tcPr>
            <w:tcW w:w="1429" w:type="dxa"/>
            <w:tcBorders>
              <w:top w:val="single" w:sz="2" w:space="0" w:color="000000"/>
              <w:left w:val="single" w:sz="2" w:space="0" w:color="000000"/>
              <w:bottom w:val="single" w:sz="2" w:space="0" w:color="000000"/>
              <w:right w:val="single" w:sz="2" w:space="0" w:color="000000"/>
            </w:tcBorders>
          </w:tcPr>
          <w:p w14:paraId="478352D5"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7F88A814"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665ED2F9"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Term deposit</w:t>
            </w:r>
          </w:p>
        </w:tc>
        <w:tc>
          <w:tcPr>
            <w:tcW w:w="1429" w:type="dxa"/>
            <w:tcBorders>
              <w:top w:val="single" w:sz="2" w:space="0" w:color="000000"/>
              <w:left w:val="single" w:sz="2" w:space="0" w:color="000000"/>
              <w:bottom w:val="single" w:sz="2" w:space="0" w:color="000000"/>
              <w:right w:val="single" w:sz="2" w:space="0" w:color="000000"/>
            </w:tcBorders>
          </w:tcPr>
          <w:p w14:paraId="5ED07E43"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28637890" w14:textId="77777777">
        <w:trPr>
          <w:gridAfter w:val="1"/>
          <w:wAfter w:w="748" w:type="dxa"/>
          <w:trHeight w:val="262"/>
        </w:trPr>
        <w:tc>
          <w:tcPr>
            <w:tcW w:w="3281" w:type="dxa"/>
            <w:tcBorders>
              <w:top w:val="single" w:sz="2" w:space="0" w:color="000000"/>
              <w:left w:val="single" w:sz="2" w:space="0" w:color="000000"/>
              <w:bottom w:val="single" w:sz="2" w:space="0" w:color="000000"/>
              <w:right w:val="single" w:sz="2" w:space="0" w:color="000000"/>
            </w:tcBorders>
          </w:tcPr>
          <w:p w14:paraId="38A4FC01"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Cash on hand</w:t>
            </w:r>
          </w:p>
        </w:tc>
        <w:tc>
          <w:tcPr>
            <w:tcW w:w="1429" w:type="dxa"/>
            <w:tcBorders>
              <w:top w:val="single" w:sz="2" w:space="0" w:color="000000"/>
              <w:left w:val="single" w:sz="2" w:space="0" w:color="000000"/>
              <w:bottom w:val="double" w:sz="6" w:space="0" w:color="auto"/>
              <w:right w:val="single" w:sz="2" w:space="0" w:color="000000"/>
            </w:tcBorders>
          </w:tcPr>
          <w:p w14:paraId="2C648C34"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5353B126" w14:textId="77777777">
        <w:trPr>
          <w:gridAfter w:val="1"/>
          <w:wAfter w:w="748" w:type="dxa"/>
          <w:trHeight w:val="276"/>
        </w:trPr>
        <w:tc>
          <w:tcPr>
            <w:tcW w:w="3281" w:type="dxa"/>
            <w:tcBorders>
              <w:top w:val="single" w:sz="2" w:space="0" w:color="000000"/>
              <w:left w:val="single" w:sz="2" w:space="0" w:color="000000"/>
              <w:bottom w:val="single" w:sz="2" w:space="0" w:color="000000"/>
              <w:right w:val="single" w:sz="2" w:space="0" w:color="000000"/>
            </w:tcBorders>
          </w:tcPr>
          <w:p w14:paraId="0B1505B5"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Total current assets</w:t>
            </w:r>
          </w:p>
        </w:tc>
        <w:tc>
          <w:tcPr>
            <w:tcW w:w="1429" w:type="dxa"/>
            <w:tcBorders>
              <w:top w:val="double" w:sz="6" w:space="0" w:color="auto"/>
              <w:left w:val="single" w:sz="2" w:space="0" w:color="000000"/>
              <w:bottom w:val="double" w:sz="6" w:space="0" w:color="auto"/>
              <w:right w:val="single" w:sz="2" w:space="0" w:color="000000"/>
            </w:tcBorders>
          </w:tcPr>
          <w:p w14:paraId="4088989E"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7373B9AB" w14:textId="77777777">
        <w:trPr>
          <w:gridAfter w:val="1"/>
          <w:wAfter w:w="748" w:type="dxa"/>
          <w:trHeight w:val="262"/>
        </w:trPr>
        <w:tc>
          <w:tcPr>
            <w:tcW w:w="3281" w:type="dxa"/>
            <w:tcBorders>
              <w:top w:val="single" w:sz="2" w:space="0" w:color="000000"/>
              <w:left w:val="single" w:sz="2" w:space="0" w:color="000000"/>
              <w:bottom w:val="single" w:sz="2" w:space="0" w:color="000000"/>
              <w:right w:val="single" w:sz="2" w:space="0" w:color="000000"/>
            </w:tcBorders>
          </w:tcPr>
          <w:p w14:paraId="4CBFF125"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c>
          <w:tcPr>
            <w:tcW w:w="1429" w:type="dxa"/>
            <w:tcBorders>
              <w:top w:val="double" w:sz="6" w:space="0" w:color="auto"/>
              <w:left w:val="single" w:sz="2" w:space="0" w:color="000000"/>
              <w:bottom w:val="single" w:sz="2" w:space="0" w:color="000000"/>
              <w:right w:val="single" w:sz="2" w:space="0" w:color="000000"/>
            </w:tcBorders>
          </w:tcPr>
          <w:p w14:paraId="7A92F952"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6DD90808" w14:textId="77777777">
        <w:trPr>
          <w:gridAfter w:val="1"/>
          <w:wAfter w:w="748" w:type="dxa"/>
          <w:trHeight w:val="247"/>
        </w:trPr>
        <w:tc>
          <w:tcPr>
            <w:tcW w:w="3281" w:type="dxa"/>
            <w:tcBorders>
              <w:top w:val="single" w:sz="2" w:space="0" w:color="000000"/>
              <w:left w:val="single" w:sz="2" w:space="0" w:color="000000"/>
              <w:bottom w:val="single" w:sz="2" w:space="0" w:color="000000"/>
              <w:right w:val="single" w:sz="2" w:space="0" w:color="000000"/>
            </w:tcBorders>
          </w:tcPr>
          <w:p w14:paraId="39A6D121"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CURRENT LIABILITIES</w:t>
            </w:r>
          </w:p>
        </w:tc>
        <w:tc>
          <w:tcPr>
            <w:tcW w:w="1429" w:type="dxa"/>
            <w:tcBorders>
              <w:top w:val="single" w:sz="2" w:space="0" w:color="000000"/>
              <w:left w:val="single" w:sz="2" w:space="0" w:color="000000"/>
              <w:bottom w:val="single" w:sz="2" w:space="0" w:color="000000"/>
              <w:right w:val="single" w:sz="2" w:space="0" w:color="000000"/>
            </w:tcBorders>
          </w:tcPr>
          <w:p w14:paraId="4FB1AA24"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03277B54" w14:textId="77777777">
        <w:trPr>
          <w:gridAfter w:val="1"/>
          <w:wAfter w:w="748" w:type="dxa"/>
          <w:trHeight w:val="262"/>
        </w:trPr>
        <w:tc>
          <w:tcPr>
            <w:tcW w:w="3281" w:type="dxa"/>
            <w:tcBorders>
              <w:top w:val="single" w:sz="2" w:space="0" w:color="000000"/>
              <w:left w:val="single" w:sz="2" w:space="0" w:color="000000"/>
              <w:bottom w:val="single" w:sz="2" w:space="0" w:color="000000"/>
              <w:right w:val="single" w:sz="2" w:space="0" w:color="000000"/>
            </w:tcBorders>
          </w:tcPr>
          <w:p w14:paraId="3A161CC2"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Accounts payable</w:t>
            </w:r>
          </w:p>
        </w:tc>
        <w:tc>
          <w:tcPr>
            <w:tcW w:w="1429" w:type="dxa"/>
            <w:tcBorders>
              <w:top w:val="single" w:sz="2" w:space="0" w:color="000000"/>
              <w:left w:val="single" w:sz="2" w:space="0" w:color="000000"/>
              <w:bottom w:val="double" w:sz="6" w:space="0" w:color="auto"/>
              <w:right w:val="single" w:sz="2" w:space="0" w:color="000000"/>
            </w:tcBorders>
          </w:tcPr>
          <w:p w14:paraId="7D5A1012"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282E4C3E" w14:textId="77777777">
        <w:trPr>
          <w:gridAfter w:val="1"/>
          <w:wAfter w:w="748" w:type="dxa"/>
          <w:trHeight w:val="276"/>
        </w:trPr>
        <w:tc>
          <w:tcPr>
            <w:tcW w:w="3281" w:type="dxa"/>
            <w:tcBorders>
              <w:top w:val="single" w:sz="2" w:space="0" w:color="000000"/>
              <w:left w:val="single" w:sz="2" w:space="0" w:color="000000"/>
              <w:bottom w:val="nil"/>
              <w:right w:val="single" w:sz="2" w:space="0" w:color="000000"/>
            </w:tcBorders>
          </w:tcPr>
          <w:p w14:paraId="1CB2F180" w14:textId="77777777" w:rsidR="00C62069" w:rsidRPr="00460213" w:rsidRDefault="00C62069">
            <w:pPr>
              <w:autoSpaceDE w:val="0"/>
              <w:autoSpaceDN w:val="0"/>
              <w:adjustRightInd w:val="0"/>
              <w:rPr>
                <w:rFonts w:ascii="Arial" w:hAnsi="Arial" w:cs="Arial"/>
                <w:b/>
                <w:bCs/>
                <w:color w:val="000000"/>
                <w:sz w:val="20"/>
                <w:szCs w:val="20"/>
                <w:lang w:val="en-NZ" w:eastAsia="en-NZ"/>
              </w:rPr>
            </w:pPr>
            <w:r w:rsidRPr="00460213">
              <w:rPr>
                <w:rFonts w:ascii="Arial" w:hAnsi="Arial" w:cs="Arial"/>
                <w:b/>
                <w:bCs/>
                <w:color w:val="000000"/>
                <w:sz w:val="20"/>
                <w:szCs w:val="20"/>
                <w:lang w:val="en-NZ" w:eastAsia="en-NZ"/>
              </w:rPr>
              <w:t>Total current liabilities</w:t>
            </w:r>
          </w:p>
        </w:tc>
        <w:tc>
          <w:tcPr>
            <w:tcW w:w="1429" w:type="dxa"/>
            <w:tcBorders>
              <w:top w:val="double" w:sz="6" w:space="0" w:color="auto"/>
              <w:left w:val="single" w:sz="2" w:space="0" w:color="000000"/>
              <w:bottom w:val="nil"/>
              <w:right w:val="single" w:sz="2" w:space="0" w:color="000000"/>
            </w:tcBorders>
          </w:tcPr>
          <w:p w14:paraId="17E786E2"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451D0BC2" w14:textId="77777777">
        <w:trPr>
          <w:gridAfter w:val="1"/>
          <w:wAfter w:w="748" w:type="dxa"/>
          <w:trHeight w:val="262"/>
        </w:trPr>
        <w:tc>
          <w:tcPr>
            <w:tcW w:w="3281" w:type="dxa"/>
          </w:tcPr>
          <w:p w14:paraId="132FAC96"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c>
          <w:tcPr>
            <w:tcW w:w="1429" w:type="dxa"/>
          </w:tcPr>
          <w:p w14:paraId="26FCA39A" w14:textId="77777777" w:rsidR="00C62069" w:rsidRPr="00460213" w:rsidRDefault="00C62069">
            <w:pPr>
              <w:autoSpaceDE w:val="0"/>
              <w:autoSpaceDN w:val="0"/>
              <w:adjustRightInd w:val="0"/>
              <w:jc w:val="right"/>
              <w:rPr>
                <w:rFonts w:ascii="Arial" w:hAnsi="Arial" w:cs="Arial"/>
                <w:color w:val="000000"/>
                <w:sz w:val="20"/>
                <w:szCs w:val="20"/>
                <w:lang w:val="en-NZ" w:eastAsia="en-NZ"/>
              </w:rPr>
            </w:pPr>
          </w:p>
        </w:tc>
      </w:tr>
      <w:tr w:rsidR="00C62069" w:rsidRPr="00460213" w14:paraId="649657CD" w14:textId="77777777">
        <w:trPr>
          <w:trHeight w:val="247"/>
        </w:trPr>
        <w:tc>
          <w:tcPr>
            <w:tcW w:w="3281" w:type="dxa"/>
          </w:tcPr>
          <w:p w14:paraId="0658EFE4"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____________</w:t>
            </w:r>
          </w:p>
        </w:tc>
        <w:tc>
          <w:tcPr>
            <w:tcW w:w="2177" w:type="dxa"/>
            <w:gridSpan w:val="2"/>
          </w:tcPr>
          <w:p w14:paraId="1CF7AC36"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_______________</w:t>
            </w:r>
          </w:p>
        </w:tc>
      </w:tr>
      <w:tr w:rsidR="00C62069" w:rsidRPr="00460213" w14:paraId="4CE93C49" w14:textId="77777777">
        <w:trPr>
          <w:trHeight w:val="247"/>
        </w:trPr>
        <w:tc>
          <w:tcPr>
            <w:tcW w:w="3281" w:type="dxa"/>
          </w:tcPr>
          <w:p w14:paraId="76B3388C"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President </w:t>
            </w:r>
          </w:p>
        </w:tc>
        <w:tc>
          <w:tcPr>
            <w:tcW w:w="2177" w:type="dxa"/>
            <w:gridSpan w:val="2"/>
          </w:tcPr>
          <w:p w14:paraId="548D5456" w14:textId="77777777" w:rsidR="00C62069" w:rsidRPr="00460213" w:rsidRDefault="00C62069">
            <w:pPr>
              <w:autoSpaceDE w:val="0"/>
              <w:autoSpaceDN w:val="0"/>
              <w:adjustRightInd w:val="0"/>
              <w:jc w:val="both"/>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Treasurer</w:t>
            </w:r>
          </w:p>
        </w:tc>
      </w:tr>
      <w:tr w:rsidR="00C62069" w:rsidRPr="00460213" w14:paraId="5ECEDC08" w14:textId="77777777">
        <w:trPr>
          <w:trHeight w:val="247"/>
        </w:trPr>
        <w:tc>
          <w:tcPr>
            <w:tcW w:w="3281" w:type="dxa"/>
          </w:tcPr>
          <w:p w14:paraId="2ABA9C94"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XYZTESOL</w:t>
            </w:r>
          </w:p>
        </w:tc>
        <w:tc>
          <w:tcPr>
            <w:tcW w:w="2177" w:type="dxa"/>
            <w:gridSpan w:val="2"/>
          </w:tcPr>
          <w:p w14:paraId="5415AE5C"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XYZTESOL</w:t>
            </w:r>
          </w:p>
        </w:tc>
      </w:tr>
      <w:tr w:rsidR="00C62069" w:rsidRPr="00460213" w14:paraId="7A346968" w14:textId="77777777">
        <w:trPr>
          <w:gridAfter w:val="1"/>
          <w:wAfter w:w="748" w:type="dxa"/>
          <w:trHeight w:val="247"/>
        </w:trPr>
        <w:tc>
          <w:tcPr>
            <w:tcW w:w="3281" w:type="dxa"/>
          </w:tcPr>
          <w:p w14:paraId="40DC0C3A"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[Date]</w:t>
            </w:r>
          </w:p>
        </w:tc>
        <w:tc>
          <w:tcPr>
            <w:tcW w:w="1429" w:type="dxa"/>
          </w:tcPr>
          <w:p w14:paraId="54CDE76F" w14:textId="77777777" w:rsidR="00C62069" w:rsidRPr="00460213" w:rsidRDefault="00C62069">
            <w:pPr>
              <w:autoSpaceDE w:val="0"/>
              <w:autoSpaceDN w:val="0"/>
              <w:adjustRightInd w:val="0"/>
              <w:rPr>
                <w:rFonts w:ascii="Arial" w:hAnsi="Arial" w:cs="Arial"/>
                <w:color w:val="000000"/>
                <w:sz w:val="20"/>
                <w:szCs w:val="20"/>
                <w:lang w:val="en-NZ" w:eastAsia="en-NZ"/>
              </w:rPr>
            </w:pPr>
            <w:r w:rsidRPr="00460213">
              <w:rPr>
                <w:rFonts w:ascii="Arial" w:hAnsi="Arial" w:cs="Arial"/>
                <w:color w:val="000000"/>
                <w:sz w:val="20"/>
                <w:szCs w:val="20"/>
                <w:lang w:val="en-NZ" w:eastAsia="en-NZ"/>
              </w:rPr>
              <w:t xml:space="preserve">  [Date]</w:t>
            </w:r>
          </w:p>
        </w:tc>
      </w:tr>
    </w:tbl>
    <w:p w14:paraId="47BCC40D" w14:textId="77777777" w:rsidR="006560EA" w:rsidRPr="00A4302A" w:rsidRDefault="006560EA" w:rsidP="00CC007E">
      <w:pPr>
        <w:jc w:val="both"/>
      </w:pPr>
    </w:p>
    <w:sectPr w:rsidR="006560EA" w:rsidRPr="00A4302A" w:rsidSect="00D72600">
      <w:footerReference w:type="even" r:id="rId12"/>
      <w:footerReference w:type="defaul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B0F9" w14:textId="77777777" w:rsidR="00A53856" w:rsidRDefault="00A53856">
      <w:r>
        <w:separator/>
      </w:r>
    </w:p>
  </w:endnote>
  <w:endnote w:type="continuationSeparator" w:id="0">
    <w:p w14:paraId="00C227CD" w14:textId="77777777" w:rsidR="00A53856" w:rsidRDefault="00A5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C096" w14:textId="77777777" w:rsidR="00944FEB" w:rsidRDefault="00944FEB" w:rsidP="00103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8A1621" w14:textId="77777777" w:rsidR="00944FEB" w:rsidRDefault="00944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31FD" w14:textId="77777777" w:rsidR="00944FEB" w:rsidRDefault="00944FEB" w:rsidP="00103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7B7">
      <w:rPr>
        <w:rStyle w:val="PageNumber"/>
        <w:noProof/>
      </w:rPr>
      <w:t>8</w:t>
    </w:r>
    <w:r>
      <w:rPr>
        <w:rStyle w:val="PageNumber"/>
      </w:rPr>
      <w:fldChar w:fldCharType="end"/>
    </w:r>
  </w:p>
  <w:p w14:paraId="2FF88E21" w14:textId="77777777" w:rsidR="00944FEB" w:rsidRDefault="0094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B467" w14:textId="77777777" w:rsidR="00A53856" w:rsidRDefault="00A53856">
      <w:r>
        <w:separator/>
      </w:r>
    </w:p>
  </w:footnote>
  <w:footnote w:type="continuationSeparator" w:id="0">
    <w:p w14:paraId="401708CA" w14:textId="77777777" w:rsidR="00A53856" w:rsidRDefault="00A53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6AA5"/>
    <w:multiLevelType w:val="hybridMultilevel"/>
    <w:tmpl w:val="18D625E0"/>
    <w:lvl w:ilvl="0" w:tplc="04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25152"/>
    <w:multiLevelType w:val="hybridMultilevel"/>
    <w:tmpl w:val="8FB0EEF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84DEE"/>
    <w:multiLevelType w:val="hybridMultilevel"/>
    <w:tmpl w:val="12E06446"/>
    <w:lvl w:ilvl="0" w:tplc="0409000B">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384913"/>
    <w:multiLevelType w:val="hybridMultilevel"/>
    <w:tmpl w:val="3A1E0D4C"/>
    <w:lvl w:ilvl="0" w:tplc="04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A7E8B"/>
    <w:multiLevelType w:val="hybridMultilevel"/>
    <w:tmpl w:val="C21E7AF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C48437C"/>
    <w:multiLevelType w:val="hybridMultilevel"/>
    <w:tmpl w:val="9796DC32"/>
    <w:lvl w:ilvl="0" w:tplc="FE6ACA1A">
      <w:start w:val="1"/>
      <w:numFmt w:val="decimal"/>
      <w:pStyle w:val="Heading2"/>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C679AE"/>
    <w:multiLevelType w:val="multilevel"/>
    <w:tmpl w:val="E13EC2E8"/>
    <w:lvl w:ilvl="0">
      <w:start w:val="1"/>
      <w:numFmt w:val="bullet"/>
      <w:lvlText w:val=""/>
      <w:lvlJc w:val="left"/>
      <w:pPr>
        <w:tabs>
          <w:tab w:val="num" w:pos="780"/>
        </w:tabs>
        <w:ind w:left="7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412B1"/>
    <w:multiLevelType w:val="hybridMultilevel"/>
    <w:tmpl w:val="8BE455B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18B07F2"/>
    <w:multiLevelType w:val="hybridMultilevel"/>
    <w:tmpl w:val="E502FA74"/>
    <w:lvl w:ilvl="0" w:tplc="0409000B">
      <w:start w:val="1"/>
      <w:numFmt w:val="bullet"/>
      <w:lvlText w:val=""/>
      <w:lvlJc w:val="left"/>
      <w:pPr>
        <w:tabs>
          <w:tab w:val="num" w:pos="720"/>
        </w:tabs>
        <w:ind w:left="720" w:hanging="360"/>
      </w:pPr>
      <w:rPr>
        <w:rFonts w:ascii="Wingdings" w:hAnsi="Wingdings" w:hint="default"/>
      </w:rPr>
    </w:lvl>
    <w:lvl w:ilvl="1" w:tplc="D7E879E2">
      <w:start w:val="5"/>
      <w:numFmt w:val="decimal"/>
      <w:lvlText w:val="%2."/>
      <w:lvlJc w:val="left"/>
      <w:pPr>
        <w:tabs>
          <w:tab w:val="num" w:pos="1440"/>
        </w:tabs>
        <w:ind w:left="1440" w:hanging="360"/>
      </w:pPr>
      <w:rPr>
        <w:b/>
        <w:strike w:val="0"/>
        <w:dstrike w:val="0"/>
        <w:sz w:val="28"/>
        <w:u w:val="none"/>
        <w:effect w:val="no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D51CC9"/>
    <w:multiLevelType w:val="hybridMultilevel"/>
    <w:tmpl w:val="00CCCD4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399543D"/>
    <w:multiLevelType w:val="hybridMultilevel"/>
    <w:tmpl w:val="C51095BC"/>
    <w:lvl w:ilvl="0" w:tplc="85D25B92">
      <w:start w:val="1"/>
      <w:numFmt w:val="bullet"/>
      <w:lvlText w:val=""/>
      <w:lvlJc w:val="left"/>
      <w:pPr>
        <w:tabs>
          <w:tab w:val="num" w:pos="1021"/>
        </w:tabs>
        <w:ind w:left="102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B0D51"/>
    <w:multiLevelType w:val="hybridMultilevel"/>
    <w:tmpl w:val="355C7EA4"/>
    <w:lvl w:ilvl="0" w:tplc="0409000B">
      <w:start w:val="1"/>
      <w:numFmt w:val="bullet"/>
      <w:lvlText w:val=""/>
      <w:lvlJc w:val="left"/>
      <w:pPr>
        <w:tabs>
          <w:tab w:val="num" w:pos="720"/>
        </w:tabs>
        <w:ind w:left="720" w:hanging="360"/>
      </w:pPr>
      <w:rPr>
        <w:rFonts w:ascii="Wingdings" w:hAnsi="Wingdings" w:hint="default"/>
      </w:rPr>
    </w:lvl>
    <w:lvl w:ilvl="1" w:tplc="0C09000F">
      <w:start w:val="1"/>
      <w:numFmt w:val="decimal"/>
      <w:lvlText w:val="%2."/>
      <w:lvlJc w:val="left"/>
      <w:pPr>
        <w:tabs>
          <w:tab w:val="num" w:pos="1440"/>
        </w:tabs>
        <w:ind w:left="1440" w:hanging="360"/>
      </w:pPr>
    </w:lvl>
    <w:lvl w:ilvl="2" w:tplc="F03E0AE8">
      <w:start w:val="5"/>
      <w:numFmt w:val="decimal"/>
      <w:lvlText w:val="%3"/>
      <w:lvlJc w:val="left"/>
      <w:pPr>
        <w:tabs>
          <w:tab w:val="num" w:pos="2520"/>
        </w:tabs>
        <w:ind w:left="2520" w:hanging="72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F447C49"/>
    <w:multiLevelType w:val="hybridMultilevel"/>
    <w:tmpl w:val="4A88DA4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08222BF"/>
    <w:multiLevelType w:val="hybridMultilevel"/>
    <w:tmpl w:val="02BC1D8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FE3A35"/>
    <w:multiLevelType w:val="hybridMultilevel"/>
    <w:tmpl w:val="81F8A88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BED2EDE"/>
    <w:multiLevelType w:val="hybridMultilevel"/>
    <w:tmpl w:val="20800E78"/>
    <w:lvl w:ilvl="0" w:tplc="0409000B">
      <w:start w:val="1"/>
      <w:numFmt w:val="bullet"/>
      <w:lvlText w:val=""/>
      <w:lvlJc w:val="left"/>
      <w:pPr>
        <w:tabs>
          <w:tab w:val="num" w:pos="720"/>
        </w:tabs>
        <w:ind w:left="720" w:hanging="360"/>
      </w:pPr>
      <w:rPr>
        <w:rFonts w:ascii="Wingdings" w:hAnsi="Wingdings" w:hint="default"/>
      </w:rPr>
    </w:lvl>
    <w:lvl w:ilvl="1" w:tplc="E12857F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10"/>
  </w:num>
  <w:num w:numId="14">
    <w:abstractNumId w:val="6"/>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69"/>
    <w:rsid w:val="000253F3"/>
    <w:rsid w:val="00035E31"/>
    <w:rsid w:val="00046822"/>
    <w:rsid w:val="00052C17"/>
    <w:rsid w:val="000C1B79"/>
    <w:rsid w:val="000D04D9"/>
    <w:rsid w:val="000D4B97"/>
    <w:rsid w:val="000D7B32"/>
    <w:rsid w:val="0010380C"/>
    <w:rsid w:val="0012263E"/>
    <w:rsid w:val="001703AD"/>
    <w:rsid w:val="00194BE5"/>
    <w:rsid w:val="001F173A"/>
    <w:rsid w:val="001F52EA"/>
    <w:rsid w:val="001F6370"/>
    <w:rsid w:val="00205AE0"/>
    <w:rsid w:val="002100DF"/>
    <w:rsid w:val="00227F24"/>
    <w:rsid w:val="00242D14"/>
    <w:rsid w:val="002608C3"/>
    <w:rsid w:val="00285762"/>
    <w:rsid w:val="00290803"/>
    <w:rsid w:val="002A6620"/>
    <w:rsid w:val="002A69C1"/>
    <w:rsid w:val="002E2203"/>
    <w:rsid w:val="002F3FD2"/>
    <w:rsid w:val="0030087E"/>
    <w:rsid w:val="00313890"/>
    <w:rsid w:val="0033614C"/>
    <w:rsid w:val="00367614"/>
    <w:rsid w:val="00392219"/>
    <w:rsid w:val="003F3EA3"/>
    <w:rsid w:val="00460213"/>
    <w:rsid w:val="0046410B"/>
    <w:rsid w:val="00467ED4"/>
    <w:rsid w:val="004D0B41"/>
    <w:rsid w:val="004F61E4"/>
    <w:rsid w:val="005126D9"/>
    <w:rsid w:val="00525E83"/>
    <w:rsid w:val="0053313B"/>
    <w:rsid w:val="00565F3A"/>
    <w:rsid w:val="00573079"/>
    <w:rsid w:val="005972A3"/>
    <w:rsid w:val="005A352B"/>
    <w:rsid w:val="006165BF"/>
    <w:rsid w:val="00625F3E"/>
    <w:rsid w:val="006560EA"/>
    <w:rsid w:val="00664E3A"/>
    <w:rsid w:val="006707DC"/>
    <w:rsid w:val="00680B76"/>
    <w:rsid w:val="00682613"/>
    <w:rsid w:val="00682919"/>
    <w:rsid w:val="006E42B9"/>
    <w:rsid w:val="00711D4E"/>
    <w:rsid w:val="00714CA6"/>
    <w:rsid w:val="007248B5"/>
    <w:rsid w:val="007478F0"/>
    <w:rsid w:val="007526E9"/>
    <w:rsid w:val="00756377"/>
    <w:rsid w:val="00764C4F"/>
    <w:rsid w:val="00766AF1"/>
    <w:rsid w:val="007A4D4A"/>
    <w:rsid w:val="007B5537"/>
    <w:rsid w:val="007C4F33"/>
    <w:rsid w:val="008230F7"/>
    <w:rsid w:val="00823CCB"/>
    <w:rsid w:val="00830A6F"/>
    <w:rsid w:val="008577D6"/>
    <w:rsid w:val="008A0FB4"/>
    <w:rsid w:val="008D5C82"/>
    <w:rsid w:val="00932DA7"/>
    <w:rsid w:val="00936752"/>
    <w:rsid w:val="00944EB8"/>
    <w:rsid w:val="00944FEB"/>
    <w:rsid w:val="00961B2E"/>
    <w:rsid w:val="00964B06"/>
    <w:rsid w:val="009A7D9F"/>
    <w:rsid w:val="009B1395"/>
    <w:rsid w:val="009B301A"/>
    <w:rsid w:val="009D5713"/>
    <w:rsid w:val="009F3B3C"/>
    <w:rsid w:val="00A100F6"/>
    <w:rsid w:val="00A25A60"/>
    <w:rsid w:val="00A357B7"/>
    <w:rsid w:val="00A4302A"/>
    <w:rsid w:val="00A46771"/>
    <w:rsid w:val="00A53856"/>
    <w:rsid w:val="00A81AD4"/>
    <w:rsid w:val="00A8435A"/>
    <w:rsid w:val="00A91D99"/>
    <w:rsid w:val="00AE73E0"/>
    <w:rsid w:val="00B17439"/>
    <w:rsid w:val="00B25598"/>
    <w:rsid w:val="00B76594"/>
    <w:rsid w:val="00BB017A"/>
    <w:rsid w:val="00BB215C"/>
    <w:rsid w:val="00BB47DF"/>
    <w:rsid w:val="00BB668F"/>
    <w:rsid w:val="00BC3FCA"/>
    <w:rsid w:val="00BD24C4"/>
    <w:rsid w:val="00C003D9"/>
    <w:rsid w:val="00C167B4"/>
    <w:rsid w:val="00C54915"/>
    <w:rsid w:val="00C62069"/>
    <w:rsid w:val="00C74CCC"/>
    <w:rsid w:val="00C76982"/>
    <w:rsid w:val="00CA1F2A"/>
    <w:rsid w:val="00CB1878"/>
    <w:rsid w:val="00CC007E"/>
    <w:rsid w:val="00CC60D7"/>
    <w:rsid w:val="00CC6BB1"/>
    <w:rsid w:val="00CD3443"/>
    <w:rsid w:val="00CD6277"/>
    <w:rsid w:val="00D646D7"/>
    <w:rsid w:val="00D72600"/>
    <w:rsid w:val="00D73F3A"/>
    <w:rsid w:val="00D803D6"/>
    <w:rsid w:val="00D9133B"/>
    <w:rsid w:val="00D94A74"/>
    <w:rsid w:val="00DB002A"/>
    <w:rsid w:val="00DB2219"/>
    <w:rsid w:val="00DE54E6"/>
    <w:rsid w:val="00DF34C7"/>
    <w:rsid w:val="00E1488D"/>
    <w:rsid w:val="00E44445"/>
    <w:rsid w:val="00E45EFF"/>
    <w:rsid w:val="00E60B11"/>
    <w:rsid w:val="00E9210C"/>
    <w:rsid w:val="00E964AF"/>
    <w:rsid w:val="00EA4690"/>
    <w:rsid w:val="00ED4E92"/>
    <w:rsid w:val="00F265F8"/>
    <w:rsid w:val="00F33297"/>
    <w:rsid w:val="00F97865"/>
    <w:rsid w:val="00FA00A3"/>
    <w:rsid w:val="00FA7D9F"/>
    <w:rsid w:val="00FF068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80946"/>
  <w15:docId w15:val="{13E29E7B-2D6B-4E84-933C-6FFEA811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2069"/>
    <w:rPr>
      <w:sz w:val="24"/>
      <w:szCs w:val="24"/>
      <w:lang w:val="en-AU" w:eastAsia="en-US"/>
    </w:rPr>
  </w:style>
  <w:style w:type="paragraph" w:styleId="Heading1">
    <w:name w:val="heading 1"/>
    <w:basedOn w:val="Normal"/>
    <w:next w:val="Normal"/>
    <w:qFormat/>
    <w:rsid w:val="00C62069"/>
    <w:pPr>
      <w:keepNext/>
      <w:jc w:val="center"/>
      <w:outlineLvl w:val="0"/>
    </w:pPr>
    <w:rPr>
      <w:rFonts w:ascii="Bookman Old Style" w:hAnsi="Bookman Old Style"/>
      <w:b/>
      <w:sz w:val="32"/>
    </w:rPr>
  </w:style>
  <w:style w:type="paragraph" w:styleId="Heading2">
    <w:name w:val="heading 2"/>
    <w:basedOn w:val="Normal"/>
    <w:next w:val="Normal"/>
    <w:qFormat/>
    <w:rsid w:val="00C62069"/>
    <w:pPr>
      <w:keepNext/>
      <w:numPr>
        <w:numId w:val="1"/>
      </w:numPr>
      <w:outlineLvl w:val="1"/>
    </w:pPr>
    <w:rPr>
      <w:b/>
      <w:bCs/>
    </w:rPr>
  </w:style>
  <w:style w:type="paragraph" w:styleId="Heading3">
    <w:name w:val="heading 3"/>
    <w:basedOn w:val="Normal"/>
    <w:next w:val="Normal"/>
    <w:qFormat/>
    <w:rsid w:val="00C62069"/>
    <w:pPr>
      <w:keepNext/>
      <w:ind w:firstLine="360"/>
      <w:jc w:val="both"/>
      <w:outlineLvl w:val="2"/>
    </w:pPr>
    <w:rPr>
      <w:b/>
      <w:bCs/>
    </w:rPr>
  </w:style>
  <w:style w:type="paragraph" w:styleId="Heading4">
    <w:name w:val="heading 4"/>
    <w:basedOn w:val="Normal"/>
    <w:next w:val="Normal"/>
    <w:qFormat/>
    <w:rsid w:val="00C62069"/>
    <w:pPr>
      <w:keepNext/>
      <w:ind w:left="75"/>
      <w:jc w:val="both"/>
      <w:outlineLvl w:val="3"/>
    </w:pPr>
    <w:rPr>
      <w:b/>
      <w:sz w:val="28"/>
      <w:u w:val="single"/>
    </w:rPr>
  </w:style>
  <w:style w:type="paragraph" w:styleId="Heading5">
    <w:name w:val="heading 5"/>
    <w:basedOn w:val="Normal"/>
    <w:next w:val="Normal"/>
    <w:qFormat/>
    <w:rsid w:val="00C62069"/>
    <w:pPr>
      <w:keepNext/>
      <w:jc w:val="both"/>
      <w:outlineLvl w:val="4"/>
    </w:pPr>
    <w:rPr>
      <w:i/>
      <w:iCs/>
    </w:rPr>
  </w:style>
  <w:style w:type="paragraph" w:styleId="Heading6">
    <w:name w:val="heading 6"/>
    <w:basedOn w:val="Normal"/>
    <w:next w:val="Normal"/>
    <w:qFormat/>
    <w:rsid w:val="00C62069"/>
    <w:pPr>
      <w:keepNext/>
      <w:jc w:val="both"/>
      <w:outlineLvl w:val="5"/>
    </w:pPr>
    <w:rPr>
      <w:b/>
      <w:sz w:val="28"/>
    </w:rPr>
  </w:style>
  <w:style w:type="paragraph" w:styleId="Heading7">
    <w:name w:val="heading 7"/>
    <w:basedOn w:val="Normal"/>
    <w:next w:val="Normal"/>
    <w:qFormat/>
    <w:rsid w:val="00C62069"/>
    <w:pPr>
      <w:keepNext/>
      <w:jc w:val="both"/>
      <w:outlineLvl w:val="6"/>
    </w:pPr>
    <w:rPr>
      <w:b/>
      <w:bCs/>
    </w:rPr>
  </w:style>
  <w:style w:type="paragraph" w:styleId="Heading8">
    <w:name w:val="heading 8"/>
    <w:basedOn w:val="Normal"/>
    <w:next w:val="Normal"/>
    <w:qFormat/>
    <w:rsid w:val="00C62069"/>
    <w:pPr>
      <w:keepNext/>
      <w:jc w:val="both"/>
      <w:outlineLvl w:val="7"/>
    </w:pPr>
    <w:rPr>
      <w:sz w:val="28"/>
    </w:rPr>
  </w:style>
  <w:style w:type="paragraph" w:styleId="Heading9">
    <w:name w:val="heading 9"/>
    <w:basedOn w:val="Normal"/>
    <w:next w:val="Normal"/>
    <w:qFormat/>
    <w:rsid w:val="00C62069"/>
    <w:pPr>
      <w:keepNext/>
      <w:ind w:left="454" w:hanging="454"/>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069"/>
    <w:rPr>
      <w:color w:val="0000FF"/>
      <w:u w:val="single"/>
    </w:rPr>
  </w:style>
  <w:style w:type="paragraph" w:styleId="BodyText">
    <w:name w:val="Body Text"/>
    <w:basedOn w:val="Normal"/>
    <w:rsid w:val="00C62069"/>
    <w:pPr>
      <w:jc w:val="center"/>
    </w:pPr>
    <w:rPr>
      <w:b/>
      <w:sz w:val="32"/>
    </w:rPr>
  </w:style>
  <w:style w:type="paragraph" w:styleId="BodyTextIndent">
    <w:name w:val="Body Text Indent"/>
    <w:basedOn w:val="Normal"/>
    <w:rsid w:val="00C62069"/>
    <w:pPr>
      <w:ind w:left="360"/>
    </w:pPr>
    <w:rPr>
      <w:sz w:val="22"/>
    </w:rPr>
  </w:style>
  <w:style w:type="paragraph" w:styleId="BodyText2">
    <w:name w:val="Body Text 2"/>
    <w:basedOn w:val="Normal"/>
    <w:rsid w:val="00C62069"/>
    <w:pPr>
      <w:jc w:val="both"/>
    </w:pPr>
    <w:rPr>
      <w:sz w:val="22"/>
    </w:rPr>
  </w:style>
  <w:style w:type="paragraph" w:styleId="BodyText3">
    <w:name w:val="Body Text 3"/>
    <w:basedOn w:val="Normal"/>
    <w:rsid w:val="00C62069"/>
    <w:pPr>
      <w:jc w:val="both"/>
    </w:pPr>
  </w:style>
  <w:style w:type="paragraph" w:styleId="BodyTextIndent2">
    <w:name w:val="Body Text Indent 2"/>
    <w:basedOn w:val="Normal"/>
    <w:rsid w:val="00C62069"/>
    <w:pPr>
      <w:ind w:left="360"/>
      <w:jc w:val="both"/>
    </w:pPr>
    <w:rPr>
      <w:sz w:val="22"/>
    </w:rPr>
  </w:style>
  <w:style w:type="paragraph" w:styleId="BodyTextIndent3">
    <w:name w:val="Body Text Indent 3"/>
    <w:basedOn w:val="Normal"/>
    <w:rsid w:val="00C62069"/>
    <w:pPr>
      <w:ind w:left="1185" w:hanging="720"/>
      <w:jc w:val="both"/>
    </w:pPr>
    <w:rPr>
      <w:sz w:val="22"/>
    </w:rPr>
  </w:style>
  <w:style w:type="paragraph" w:styleId="Footer">
    <w:name w:val="footer"/>
    <w:basedOn w:val="Normal"/>
    <w:rsid w:val="00E44445"/>
    <w:pPr>
      <w:tabs>
        <w:tab w:val="center" w:pos="4153"/>
        <w:tab w:val="right" w:pos="8306"/>
      </w:tabs>
    </w:pPr>
  </w:style>
  <w:style w:type="character" w:styleId="PageNumber">
    <w:name w:val="page number"/>
    <w:basedOn w:val="DefaultParagraphFont"/>
    <w:rsid w:val="00E44445"/>
  </w:style>
  <w:style w:type="character" w:styleId="FollowedHyperlink">
    <w:name w:val="FollowedHyperlink"/>
    <w:basedOn w:val="DefaultParagraphFont"/>
    <w:rsid w:val="00052C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tesolanz.org.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ebmanager@tesolanz.org.nz" TargetMode="External"/><Relationship Id="rId4" Type="http://schemas.openxmlformats.org/officeDocument/2006/relationships/webSettings" Target="webSettings.xml"/><Relationship Id="rId9" Type="http://schemas.openxmlformats.org/officeDocument/2006/relationships/hyperlink" Target="http://www.tesolanz.org.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TESOLANZ BRANCH HANDBOOK</vt:lpstr>
    </vt:vector>
  </TitlesOfParts>
  <Company>Massey University</Company>
  <LinksUpToDate>false</LinksUpToDate>
  <CharactersWithSpaces>11627</CharactersWithSpaces>
  <SharedDoc>false</SharedDoc>
  <HLinks>
    <vt:vector size="24" baseType="variant">
      <vt:variant>
        <vt:i4>1048632</vt:i4>
      </vt:variant>
      <vt:variant>
        <vt:i4>9</vt:i4>
      </vt:variant>
      <vt:variant>
        <vt:i4>0</vt:i4>
      </vt:variant>
      <vt:variant>
        <vt:i4>5</vt:i4>
      </vt:variant>
      <vt:variant>
        <vt:lpwstr>mailto:tesolnz@tesol.org</vt:lpwstr>
      </vt:variant>
      <vt:variant>
        <vt:lpwstr/>
      </vt:variant>
      <vt:variant>
        <vt:i4>1048632</vt:i4>
      </vt:variant>
      <vt:variant>
        <vt:i4>6</vt:i4>
      </vt:variant>
      <vt:variant>
        <vt:i4>0</vt:i4>
      </vt:variant>
      <vt:variant>
        <vt:i4>5</vt:i4>
      </vt:variant>
      <vt:variant>
        <vt:lpwstr>mailto:tesolnz@tesol.org</vt:lpwstr>
      </vt:variant>
      <vt:variant>
        <vt:lpwstr/>
      </vt:variant>
      <vt:variant>
        <vt:i4>2490407</vt:i4>
      </vt:variant>
      <vt:variant>
        <vt:i4>3</vt:i4>
      </vt:variant>
      <vt:variant>
        <vt:i4>0</vt:i4>
      </vt:variant>
      <vt:variant>
        <vt:i4>5</vt:i4>
      </vt:variant>
      <vt:variant>
        <vt:lpwstr>http://www.tesolanz.org.nz/</vt:lpwstr>
      </vt:variant>
      <vt:variant>
        <vt:lpwstr/>
      </vt:variant>
      <vt:variant>
        <vt:i4>2490407</vt:i4>
      </vt:variant>
      <vt:variant>
        <vt:i4>0</vt:i4>
      </vt:variant>
      <vt:variant>
        <vt:i4>0</vt:i4>
      </vt:variant>
      <vt:variant>
        <vt:i4>5</vt:i4>
      </vt:variant>
      <vt:variant>
        <vt:lpwstr>http://www.tesolanz.org.nz/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TESOLANZ BRANCH HANDBOOK</dc:title>
  <dc:creator>Information Technology Services</dc:creator>
  <cp:lastModifiedBy>Microsoft Office User</cp:lastModifiedBy>
  <cp:revision>3</cp:revision>
  <dcterms:created xsi:type="dcterms:W3CDTF">2024-01-31T16:25:00Z</dcterms:created>
  <dcterms:modified xsi:type="dcterms:W3CDTF">2024-02-12T08:16:00Z</dcterms:modified>
</cp:coreProperties>
</file>