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D886" w14:textId="77777777" w:rsidR="00BA3A48" w:rsidRDefault="00BA3A48" w:rsidP="00BA3A48">
      <w:pPr>
        <w:rPr>
          <w:rFonts w:ascii="Candara" w:hAnsi="Candara"/>
          <w:color w:val="0000FF"/>
        </w:rPr>
      </w:pPr>
      <w:r>
        <w:rPr>
          <w:rFonts w:ascii="Candara" w:hAnsi="Candara"/>
          <w:color w:val="0000FF"/>
        </w:rPr>
        <w:t xml:space="preserve">Kia </w:t>
      </w:r>
      <w:proofErr w:type="spellStart"/>
      <w:r>
        <w:rPr>
          <w:rFonts w:ascii="Candara" w:hAnsi="Candara"/>
          <w:color w:val="0000FF"/>
        </w:rPr>
        <w:t>ora</w:t>
      </w:r>
      <w:proofErr w:type="spellEnd"/>
      <w:r>
        <w:rPr>
          <w:rFonts w:ascii="Candara" w:hAnsi="Candara"/>
          <w:color w:val="0000FF"/>
        </w:rPr>
        <w:t xml:space="preserve"> WATESOL members and friends</w:t>
      </w:r>
    </w:p>
    <w:p w14:paraId="49D67F9F" w14:textId="77777777" w:rsidR="00BA3A48" w:rsidRDefault="00BA3A48" w:rsidP="00BA3A48">
      <w:pPr>
        <w:rPr>
          <w:rFonts w:ascii="Candara" w:hAnsi="Candara"/>
        </w:rPr>
      </w:pPr>
    </w:p>
    <w:p w14:paraId="44EAC2AA" w14:textId="5F78DB9B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>Here attached is the programme (to date) for the</w:t>
      </w:r>
      <w:r>
        <w:rPr>
          <w:rFonts w:ascii="Candara" w:hAnsi="Candara"/>
          <w:color w:val="FF0000"/>
          <w:lang w:eastAsia="en-NZ"/>
        </w:rPr>
        <w:t xml:space="preserve"> 2024 WATESOL Expo and AGM</w:t>
      </w:r>
      <w:r>
        <w:rPr>
          <w:rFonts w:ascii="Candara" w:hAnsi="Candara"/>
          <w:color w:val="0000FF"/>
          <w:lang w:eastAsia="en-NZ"/>
        </w:rPr>
        <w:t xml:space="preserve"> on </w:t>
      </w:r>
      <w:r>
        <w:rPr>
          <w:rFonts w:ascii="Candara" w:hAnsi="Candara"/>
          <w:color w:val="FF0000"/>
          <w:lang w:eastAsia="en-NZ"/>
        </w:rPr>
        <w:t>Thursday, 8</w:t>
      </w:r>
      <w:r>
        <w:rPr>
          <w:rFonts w:ascii="Candara" w:hAnsi="Candara"/>
          <w:color w:val="FF0000"/>
          <w:vertAlign w:val="superscript"/>
          <w:lang w:eastAsia="en-NZ"/>
        </w:rPr>
        <w:t>th</w:t>
      </w:r>
      <w:r>
        <w:rPr>
          <w:rFonts w:ascii="Candara" w:hAnsi="Candara"/>
          <w:color w:val="FF0000"/>
          <w:lang w:eastAsia="en-NZ"/>
        </w:rPr>
        <w:t xml:space="preserve"> August, 3:45-7:</w:t>
      </w:r>
      <w:r w:rsidR="00C104EE">
        <w:rPr>
          <w:rFonts w:ascii="Candara" w:hAnsi="Candara"/>
          <w:color w:val="FF0000"/>
          <w:lang w:eastAsia="en-NZ"/>
        </w:rPr>
        <w:t>3</w:t>
      </w:r>
      <w:r>
        <w:rPr>
          <w:rFonts w:ascii="Candara" w:hAnsi="Candara"/>
          <w:color w:val="FF0000"/>
          <w:lang w:eastAsia="en-NZ"/>
        </w:rPr>
        <w:t>0pm</w:t>
      </w:r>
      <w:r>
        <w:rPr>
          <w:rFonts w:ascii="Candara" w:hAnsi="Candara"/>
          <w:color w:val="0000FF"/>
          <w:lang w:eastAsia="en-NZ"/>
        </w:rPr>
        <w:t>. Please bring a copy of the programme with you, there will be very limited copies available at the Expo.</w:t>
      </w:r>
    </w:p>
    <w:p w14:paraId="7D3ACDAB" w14:textId="77777777" w:rsidR="00BA3A48" w:rsidRDefault="00BA3A48" w:rsidP="00BA3A48">
      <w:pPr>
        <w:rPr>
          <w:rFonts w:ascii="Candara" w:hAnsi="Candara"/>
          <w:lang w:eastAsia="en-NZ"/>
        </w:rPr>
      </w:pPr>
    </w:p>
    <w:p w14:paraId="53F11820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>Highlights of the Expo include:</w:t>
      </w:r>
    </w:p>
    <w:p w14:paraId="633758F7" w14:textId="77777777" w:rsidR="00BA3A48" w:rsidRDefault="00BA3A48" w:rsidP="00BA3A48">
      <w:pPr>
        <w:rPr>
          <w:rFonts w:ascii="Candara" w:hAnsi="Candara"/>
          <w:color w:val="1F497D"/>
          <w:lang w:eastAsia="en-NZ"/>
        </w:rPr>
      </w:pPr>
    </w:p>
    <w:p w14:paraId="5D5CF7A9" w14:textId="77777777" w:rsidR="00BA3A48" w:rsidRDefault="00BA3A48" w:rsidP="00BA3A48">
      <w:pPr>
        <w:numPr>
          <w:ilvl w:val="0"/>
          <w:numId w:val="1"/>
        </w:numPr>
        <w:rPr>
          <w:rFonts w:ascii="Candara" w:eastAsia="Times New Roman" w:hAnsi="Candara"/>
          <w:b/>
          <w:bCs/>
          <w:i/>
          <w:iCs/>
          <w:color w:val="0000FF"/>
        </w:rPr>
      </w:pPr>
      <w:r>
        <w:rPr>
          <w:rFonts w:ascii="Candara" w:eastAsia="Times New Roman" w:hAnsi="Candara"/>
          <w:b/>
          <w:bCs/>
          <w:color w:val="0000FF"/>
          <w:lang w:eastAsia="en-NZ"/>
        </w:rPr>
        <w:t>Opening keynote address:</w:t>
      </w:r>
      <w:r>
        <w:rPr>
          <w:rFonts w:ascii="Candara" w:eastAsia="Times New Roman" w:hAnsi="Candara"/>
          <w:color w:val="0000FF"/>
          <w:lang w:eastAsia="en-NZ"/>
        </w:rPr>
        <w:t xml:space="preserve"> Dr Jonathan Newton speaking on </w:t>
      </w:r>
      <w:r>
        <w:rPr>
          <w:rFonts w:ascii="Candara" w:eastAsia="Times New Roman" w:hAnsi="Candara"/>
          <w:b/>
          <w:bCs/>
          <w:i/>
          <w:iCs/>
          <w:color w:val="0000FF"/>
          <w:lang w:eastAsia="en-NZ"/>
        </w:rPr>
        <w:t>Task-based language teaching: tips for making it work in the language classroom.</w:t>
      </w:r>
    </w:p>
    <w:p w14:paraId="5295F8DE" w14:textId="77777777" w:rsidR="00BA3A48" w:rsidRDefault="00BA3A48" w:rsidP="00BA3A48">
      <w:pPr>
        <w:rPr>
          <w:rFonts w:ascii="Candara" w:hAnsi="Candara"/>
          <w:color w:val="0000FF"/>
          <w:highlight w:val="yellow"/>
          <w:lang w:eastAsia="en-NZ"/>
        </w:rPr>
      </w:pPr>
    </w:p>
    <w:p w14:paraId="5E793AC2" w14:textId="77777777" w:rsidR="00BA3A48" w:rsidRDefault="00BA3A48" w:rsidP="00BA3A48">
      <w:pPr>
        <w:pStyle w:val="ListParagraph"/>
        <w:numPr>
          <w:ilvl w:val="0"/>
          <w:numId w:val="1"/>
        </w:numPr>
        <w:rPr>
          <w:rFonts w:ascii="Candara" w:eastAsia="Times New Roman" w:hAnsi="Candara"/>
          <w:color w:val="0000FF"/>
          <w:lang w:eastAsia="en-NZ"/>
        </w:rPr>
      </w:pPr>
      <w:r>
        <w:rPr>
          <w:rFonts w:ascii="Candara" w:eastAsia="Times New Roman" w:hAnsi="Candara"/>
          <w:b/>
          <w:bCs/>
          <w:color w:val="0000FF"/>
          <w:lang w:eastAsia="en-NZ"/>
        </w:rPr>
        <w:t xml:space="preserve">Closing presentation </w:t>
      </w:r>
      <w:r>
        <w:rPr>
          <w:rFonts w:ascii="Candara" w:eastAsia="Times New Roman" w:hAnsi="Candara"/>
          <w:color w:val="0000FF"/>
          <w:lang w:eastAsia="en-NZ"/>
        </w:rPr>
        <w:t xml:space="preserve">: Dr Averil Coxhead speaking on </w:t>
      </w:r>
      <w:r>
        <w:rPr>
          <w:rFonts w:ascii="Candara" w:eastAsia="Times New Roman" w:hAnsi="Candara"/>
          <w:b/>
          <w:bCs/>
          <w:i/>
          <w:iCs/>
          <w:color w:val="0000FF"/>
          <w:lang w:val="en-GB" w:eastAsia="en-NZ"/>
        </w:rPr>
        <w:t>Specialised vocabulary in spoken English: Connecting research and practice.</w:t>
      </w:r>
    </w:p>
    <w:p w14:paraId="6BD003B5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262B31CA" w14:textId="77777777" w:rsidR="00BA3A48" w:rsidRDefault="00BA3A48" w:rsidP="00BA3A48">
      <w:pPr>
        <w:numPr>
          <w:ilvl w:val="0"/>
          <w:numId w:val="1"/>
        </w:numPr>
        <w:rPr>
          <w:rFonts w:ascii="Candara" w:eastAsia="Times New Roman" w:hAnsi="Candara"/>
          <w:color w:val="0000FF"/>
          <w:lang w:eastAsia="en-NZ"/>
        </w:rPr>
      </w:pPr>
      <w:r>
        <w:rPr>
          <w:rFonts w:ascii="Candara" w:eastAsia="Times New Roman" w:hAnsi="Candara"/>
          <w:b/>
          <w:bCs/>
          <w:color w:val="0000FF"/>
          <w:lang w:eastAsia="en-NZ"/>
        </w:rPr>
        <w:t>Four</w:t>
      </w:r>
      <w:r>
        <w:rPr>
          <w:rFonts w:ascii="Candara" w:eastAsia="Times New Roman" w:hAnsi="Candara"/>
          <w:color w:val="0000FF"/>
          <w:lang w:eastAsia="en-NZ"/>
        </w:rPr>
        <w:t xml:space="preserve"> workshop presentations</w:t>
      </w:r>
    </w:p>
    <w:p w14:paraId="6221CFBF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462BC986" w14:textId="77777777" w:rsidR="00BA3A48" w:rsidRDefault="00BA3A48" w:rsidP="00BA3A48">
      <w:pPr>
        <w:numPr>
          <w:ilvl w:val="0"/>
          <w:numId w:val="1"/>
        </w:numPr>
        <w:rPr>
          <w:rFonts w:ascii="Candara" w:eastAsia="Times New Roman" w:hAnsi="Candara"/>
          <w:color w:val="0000FF"/>
          <w:lang w:eastAsia="en-NZ"/>
        </w:rPr>
      </w:pPr>
      <w:r>
        <w:rPr>
          <w:rFonts w:ascii="Candara" w:eastAsia="Times New Roman" w:hAnsi="Candara"/>
          <w:b/>
          <w:bCs/>
          <w:color w:val="0000FF"/>
          <w:lang w:eastAsia="en-NZ"/>
        </w:rPr>
        <w:t>Refreshments</w:t>
      </w:r>
      <w:r>
        <w:rPr>
          <w:rFonts w:ascii="Candara" w:eastAsia="Times New Roman" w:hAnsi="Candara"/>
          <w:color w:val="0000FF"/>
          <w:lang w:eastAsia="en-NZ"/>
        </w:rPr>
        <w:t xml:space="preserve"> will be provided before the opening keynote address and after the AGM.</w:t>
      </w:r>
    </w:p>
    <w:p w14:paraId="18DEEC2E" w14:textId="77777777" w:rsidR="00BA3A48" w:rsidRDefault="00BA3A48" w:rsidP="00BA3A48">
      <w:pPr>
        <w:rPr>
          <w:rFonts w:ascii="Candara" w:hAnsi="Candara"/>
          <w:color w:val="1F497D"/>
          <w:lang w:eastAsia="en-NZ"/>
        </w:rPr>
      </w:pPr>
    </w:p>
    <w:p w14:paraId="3B1753AA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</w:rPr>
        <w:t xml:space="preserve">The </w:t>
      </w:r>
      <w:r>
        <w:rPr>
          <w:rFonts w:ascii="Candara" w:hAnsi="Candara"/>
          <w:b/>
          <w:bCs/>
          <w:color w:val="0000FF"/>
        </w:rPr>
        <w:t>venue</w:t>
      </w:r>
      <w:r>
        <w:rPr>
          <w:rFonts w:ascii="Candara" w:hAnsi="Candara"/>
          <w:color w:val="0000FF"/>
        </w:rPr>
        <w:t xml:space="preserve"> is Wellington Girls’ College, Level One, </w:t>
      </w:r>
      <w:proofErr w:type="spellStart"/>
      <w:r>
        <w:rPr>
          <w:rFonts w:ascii="Candara" w:hAnsi="Candara"/>
          <w:color w:val="0000FF"/>
        </w:rPr>
        <w:t>Pipitea</w:t>
      </w:r>
      <w:proofErr w:type="spellEnd"/>
      <w:r>
        <w:rPr>
          <w:rFonts w:ascii="Candara" w:hAnsi="Candara"/>
          <w:color w:val="0000FF"/>
        </w:rPr>
        <w:t xml:space="preserve"> Building, at 18 </w:t>
      </w:r>
      <w:proofErr w:type="spellStart"/>
      <w:r>
        <w:rPr>
          <w:rFonts w:ascii="Candara" w:hAnsi="Candara"/>
          <w:color w:val="0000FF"/>
        </w:rPr>
        <w:t>Pipitea</w:t>
      </w:r>
      <w:proofErr w:type="spellEnd"/>
      <w:r>
        <w:rPr>
          <w:rFonts w:ascii="Candara" w:hAnsi="Candara"/>
          <w:color w:val="0000FF"/>
        </w:rPr>
        <w:t xml:space="preserve"> St, Thorndon. </w:t>
      </w:r>
      <w:r>
        <w:rPr>
          <w:rFonts w:ascii="Candara" w:hAnsi="Candara"/>
          <w:color w:val="FF0000"/>
        </w:rPr>
        <w:t xml:space="preserve">See the entrance (reception) of </w:t>
      </w:r>
      <w:proofErr w:type="spellStart"/>
      <w:r>
        <w:rPr>
          <w:rFonts w:ascii="Candara" w:hAnsi="Candara"/>
          <w:color w:val="FF0000"/>
        </w:rPr>
        <w:t>Pipitea</w:t>
      </w:r>
      <w:proofErr w:type="spellEnd"/>
      <w:r>
        <w:rPr>
          <w:rFonts w:ascii="Candara" w:hAnsi="Candara"/>
          <w:color w:val="FF0000"/>
        </w:rPr>
        <w:t xml:space="preserve"> Building circled in the attached map. </w:t>
      </w:r>
      <w:r>
        <w:rPr>
          <w:rFonts w:ascii="Candara" w:hAnsi="Candara"/>
          <w:color w:val="0000FF"/>
        </w:rPr>
        <w:t xml:space="preserve">Once inside the building at the reception entrance, move upstairs to level one. </w:t>
      </w:r>
      <w:r>
        <w:rPr>
          <w:rFonts w:ascii="Candara" w:hAnsi="Candara"/>
          <w:color w:val="0000FF"/>
          <w:lang w:eastAsia="en-NZ"/>
        </w:rPr>
        <w:t xml:space="preserve">There will be signs to show you where to go.  </w:t>
      </w:r>
    </w:p>
    <w:p w14:paraId="08F16805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30303154" w14:textId="77777777" w:rsidR="00BA3A48" w:rsidRDefault="00BA3A48" w:rsidP="00BA3A48">
      <w:pPr>
        <w:rPr>
          <w:rFonts w:ascii="Candara" w:hAnsi="Candara"/>
          <w:b/>
          <w:bCs/>
          <w:color w:val="0000FF"/>
          <w:lang w:eastAsia="en-NZ"/>
        </w:rPr>
      </w:pPr>
      <w:r>
        <w:rPr>
          <w:rFonts w:ascii="Candara" w:hAnsi="Candara"/>
          <w:b/>
          <w:bCs/>
          <w:color w:val="0000FF"/>
          <w:lang w:eastAsia="en-NZ"/>
        </w:rPr>
        <w:t>Parking information</w:t>
      </w:r>
    </w:p>
    <w:p w14:paraId="43E12F1E" w14:textId="77777777" w:rsidR="00BA3A48" w:rsidRDefault="00BA3A48" w:rsidP="00BA3A48">
      <w:pPr>
        <w:rPr>
          <w:rFonts w:ascii="Candara" w:hAnsi="Candara"/>
          <w:color w:val="0000FF"/>
        </w:rPr>
      </w:pPr>
      <w:r>
        <w:rPr>
          <w:rFonts w:ascii="Candara" w:hAnsi="Candara"/>
          <w:color w:val="0000FF"/>
        </w:rPr>
        <w:t xml:space="preserve">Limited parking is available in the Wellington Girls’ College Sports Driveway off Murphy St. </w:t>
      </w:r>
      <w:r>
        <w:rPr>
          <w:rFonts w:ascii="Candara" w:hAnsi="Candara"/>
          <w:color w:val="FF0000"/>
        </w:rPr>
        <w:t xml:space="preserve">This is marked </w:t>
      </w:r>
      <w:r>
        <w:rPr>
          <w:rFonts w:ascii="Candara" w:hAnsi="Candara"/>
          <w:b/>
          <w:bCs/>
          <w:color w:val="FF0000"/>
        </w:rPr>
        <w:t xml:space="preserve">P </w:t>
      </w:r>
      <w:r>
        <w:rPr>
          <w:rFonts w:ascii="Candara" w:hAnsi="Candara"/>
          <w:color w:val="FF0000"/>
        </w:rPr>
        <w:t>on the map of the venue</w:t>
      </w:r>
      <w:r>
        <w:rPr>
          <w:rFonts w:ascii="Candara" w:hAnsi="Candara"/>
          <w:color w:val="0000FF"/>
        </w:rPr>
        <w:t>. Payable parking is also available in the streets around the school.</w:t>
      </w:r>
    </w:p>
    <w:p w14:paraId="30D9764E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219C5119" w14:textId="77777777" w:rsidR="00BA3A48" w:rsidRDefault="00BA3A48" w:rsidP="00BA3A48">
      <w:pPr>
        <w:rPr>
          <w:rFonts w:ascii="Candara" w:hAnsi="Candara"/>
          <w:b/>
          <w:bCs/>
          <w:color w:val="0000FF"/>
          <w:lang w:eastAsia="en-NZ"/>
        </w:rPr>
      </w:pPr>
      <w:r>
        <w:rPr>
          <w:rFonts w:ascii="Candara" w:hAnsi="Candara"/>
          <w:b/>
          <w:bCs/>
          <w:color w:val="0000FF"/>
          <w:lang w:eastAsia="en-NZ"/>
        </w:rPr>
        <w:t>Disability access</w:t>
      </w:r>
    </w:p>
    <w:p w14:paraId="04DFFFDB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>Please let me now if you would like information about disability access.</w:t>
      </w:r>
    </w:p>
    <w:p w14:paraId="20672AE2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30E4EE07" w14:textId="77777777" w:rsidR="00BA3A48" w:rsidRDefault="00BA3A48" w:rsidP="00BA3A48">
      <w:pPr>
        <w:rPr>
          <w:rFonts w:ascii="Candara" w:hAnsi="Candara"/>
          <w:b/>
          <w:bCs/>
          <w:color w:val="0000FF"/>
          <w:lang w:eastAsia="en-NZ"/>
        </w:rPr>
      </w:pPr>
      <w:r>
        <w:rPr>
          <w:rFonts w:ascii="Candara" w:hAnsi="Candara"/>
          <w:b/>
          <w:bCs/>
          <w:color w:val="0000FF"/>
          <w:lang w:eastAsia="en-NZ"/>
        </w:rPr>
        <w:t>Please bring with you:</w:t>
      </w:r>
    </w:p>
    <w:p w14:paraId="598C58C9" w14:textId="77777777" w:rsidR="00BA3A48" w:rsidRDefault="00BA3A48" w:rsidP="00BA3A48">
      <w:pPr>
        <w:pStyle w:val="ListParagraph"/>
        <w:numPr>
          <w:ilvl w:val="0"/>
          <w:numId w:val="2"/>
        </w:numPr>
        <w:rPr>
          <w:rFonts w:ascii="Candara" w:eastAsia="Times New Roman" w:hAnsi="Candara"/>
          <w:color w:val="0000FF"/>
          <w:lang w:eastAsia="en-NZ"/>
        </w:rPr>
      </w:pPr>
      <w:r>
        <w:rPr>
          <w:rFonts w:ascii="Candara" w:eastAsia="Times New Roman" w:hAnsi="Candara"/>
          <w:color w:val="0000FF"/>
          <w:lang w:eastAsia="en-NZ"/>
        </w:rPr>
        <w:t xml:space="preserve">Your own </w:t>
      </w:r>
      <w:r>
        <w:rPr>
          <w:rFonts w:ascii="Candara" w:eastAsia="Times New Roman" w:hAnsi="Candara"/>
          <w:color w:val="FF0000"/>
          <w:lang w:eastAsia="en-NZ"/>
        </w:rPr>
        <w:t>cup/mug</w:t>
      </w:r>
    </w:p>
    <w:p w14:paraId="7836F37A" w14:textId="77777777" w:rsidR="00BA3A48" w:rsidRDefault="00BA3A48" w:rsidP="00BA3A48">
      <w:pPr>
        <w:pStyle w:val="ListParagraph"/>
        <w:numPr>
          <w:ilvl w:val="0"/>
          <w:numId w:val="2"/>
        </w:numPr>
        <w:rPr>
          <w:rFonts w:ascii="Candara" w:eastAsia="Times New Roman" w:hAnsi="Candara"/>
          <w:color w:val="0000FF"/>
          <w:lang w:eastAsia="en-NZ"/>
        </w:rPr>
      </w:pPr>
      <w:r>
        <w:rPr>
          <w:rFonts w:ascii="Candara" w:eastAsia="Times New Roman" w:hAnsi="Candara"/>
          <w:color w:val="0000FF"/>
          <w:lang w:eastAsia="en-NZ"/>
        </w:rPr>
        <w:t xml:space="preserve">Your own </w:t>
      </w:r>
      <w:r>
        <w:rPr>
          <w:rFonts w:ascii="Candara" w:eastAsia="Times New Roman" w:hAnsi="Candara"/>
          <w:color w:val="FF0000"/>
          <w:lang w:eastAsia="en-NZ"/>
        </w:rPr>
        <w:t>copy of the programme</w:t>
      </w:r>
    </w:p>
    <w:p w14:paraId="6F279511" w14:textId="77777777" w:rsidR="00BA3A48" w:rsidRDefault="00BA3A48" w:rsidP="00BA3A48">
      <w:pPr>
        <w:rPr>
          <w:rFonts w:ascii="Candara" w:hAnsi="Candara"/>
          <w:b/>
          <w:bCs/>
          <w:color w:val="0000FF"/>
          <w:lang w:eastAsia="en-NZ"/>
        </w:rPr>
      </w:pPr>
    </w:p>
    <w:p w14:paraId="5C8E8FDB" w14:textId="77777777" w:rsidR="00BA3A48" w:rsidRDefault="00BA3A48" w:rsidP="00BA3A48">
      <w:pPr>
        <w:rPr>
          <w:rFonts w:ascii="Candara" w:hAnsi="Candara"/>
          <w:b/>
          <w:bCs/>
          <w:color w:val="0000FF"/>
          <w:lang w:eastAsia="en-NZ"/>
        </w:rPr>
      </w:pPr>
      <w:r>
        <w:rPr>
          <w:rFonts w:ascii="Candara" w:hAnsi="Candara"/>
          <w:b/>
          <w:bCs/>
          <w:color w:val="0000FF"/>
          <w:lang w:eastAsia="en-NZ"/>
        </w:rPr>
        <w:t>Calendar invitation</w:t>
      </w:r>
    </w:p>
    <w:p w14:paraId="6431A6F0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 xml:space="preserve">To give us an idea of numbers for catering please respond to the </w:t>
      </w:r>
      <w:r>
        <w:rPr>
          <w:rFonts w:ascii="Candara" w:hAnsi="Candara"/>
          <w:color w:val="FF0000"/>
          <w:lang w:eastAsia="en-NZ"/>
        </w:rPr>
        <w:t xml:space="preserve">calendar invitation </w:t>
      </w:r>
      <w:r>
        <w:rPr>
          <w:rFonts w:ascii="Candara" w:hAnsi="Candara"/>
          <w:color w:val="0000FF"/>
          <w:lang w:eastAsia="en-NZ"/>
        </w:rPr>
        <w:t>I will send in the next day or so. If you change your mind about attending/ not attending, please don’t worry, you can simply turn up on the day.</w:t>
      </w:r>
    </w:p>
    <w:p w14:paraId="5FDE31FB" w14:textId="77777777" w:rsidR="00BA3A48" w:rsidRDefault="00BA3A48" w:rsidP="00BA3A48">
      <w:pPr>
        <w:rPr>
          <w:rFonts w:ascii="Candara" w:hAnsi="Candara"/>
          <w:b/>
          <w:bCs/>
          <w:color w:val="0000FF"/>
          <w:lang w:eastAsia="en-NZ"/>
        </w:rPr>
      </w:pPr>
    </w:p>
    <w:p w14:paraId="6A30607E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 xml:space="preserve">So do come along and join us for an evening of stimulating presentations, interesting discussions, and networking with your TESOL colleagues. New members and friends are very welcome. </w:t>
      </w:r>
    </w:p>
    <w:p w14:paraId="5CF2BAB5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66F19209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>The Expo is</w:t>
      </w:r>
      <w:r>
        <w:rPr>
          <w:rFonts w:ascii="Candara" w:hAnsi="Candara"/>
          <w:b/>
          <w:bCs/>
          <w:color w:val="0000FF"/>
          <w:lang w:eastAsia="en-NZ"/>
        </w:rPr>
        <w:t xml:space="preserve"> free</w:t>
      </w:r>
      <w:r>
        <w:rPr>
          <w:rFonts w:ascii="Candara" w:hAnsi="Candara"/>
          <w:color w:val="0000FF"/>
          <w:lang w:eastAsia="en-NZ"/>
        </w:rPr>
        <w:t xml:space="preserve"> for TESOLANZ members; non-members: </w:t>
      </w:r>
      <w:r>
        <w:rPr>
          <w:rFonts w:ascii="Candara" w:hAnsi="Candara"/>
          <w:b/>
          <w:bCs/>
          <w:color w:val="0000FF"/>
          <w:lang w:eastAsia="en-NZ"/>
        </w:rPr>
        <w:t>a small fee,</w:t>
      </w:r>
      <w:r>
        <w:rPr>
          <w:rFonts w:ascii="Candara" w:hAnsi="Candara"/>
          <w:color w:val="0000FF"/>
          <w:lang w:eastAsia="en-NZ"/>
        </w:rPr>
        <w:t xml:space="preserve"> </w:t>
      </w:r>
      <w:r>
        <w:rPr>
          <w:rFonts w:ascii="Candara" w:hAnsi="Candara"/>
          <w:b/>
          <w:bCs/>
          <w:color w:val="0000FF"/>
          <w:lang w:eastAsia="en-NZ"/>
        </w:rPr>
        <w:t xml:space="preserve">tbc.  </w:t>
      </w:r>
      <w:r>
        <w:rPr>
          <w:rFonts w:ascii="Candara" w:hAnsi="Candara"/>
          <w:color w:val="FF0000"/>
          <w:lang w:eastAsia="en-NZ"/>
        </w:rPr>
        <w:t xml:space="preserve">Please bring cash as there will be </w:t>
      </w:r>
      <w:proofErr w:type="gramStart"/>
      <w:r>
        <w:rPr>
          <w:rFonts w:ascii="Candara" w:hAnsi="Candara"/>
          <w:color w:val="FF0000"/>
          <w:lang w:eastAsia="en-NZ"/>
        </w:rPr>
        <w:t>no</w:t>
      </w:r>
      <w:proofErr w:type="gramEnd"/>
      <w:r>
        <w:rPr>
          <w:rFonts w:ascii="Candara" w:hAnsi="Candara"/>
          <w:color w:val="FF0000"/>
          <w:lang w:eastAsia="en-NZ"/>
        </w:rPr>
        <w:t xml:space="preserve"> online or EFTPOS options available.</w:t>
      </w:r>
    </w:p>
    <w:p w14:paraId="5C7C4CC4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2799F1D1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  <w:r>
        <w:rPr>
          <w:rFonts w:ascii="Candara" w:hAnsi="Candara"/>
          <w:color w:val="0000FF"/>
          <w:lang w:eastAsia="en-NZ"/>
        </w:rPr>
        <w:t>Please send the programme and information around your networks.</w:t>
      </w:r>
    </w:p>
    <w:p w14:paraId="57DEA701" w14:textId="77777777" w:rsidR="00BA3A48" w:rsidRDefault="00BA3A48" w:rsidP="00BA3A48">
      <w:pPr>
        <w:rPr>
          <w:rFonts w:ascii="Candara" w:hAnsi="Candara"/>
          <w:color w:val="0000FF"/>
          <w:lang w:eastAsia="en-NZ"/>
        </w:rPr>
      </w:pPr>
    </w:p>
    <w:p w14:paraId="13B9C787" w14:textId="77777777" w:rsidR="00BA3A48" w:rsidRDefault="00BA3A48" w:rsidP="00BA3A48">
      <w:pPr>
        <w:rPr>
          <w:rFonts w:ascii="Candara" w:hAnsi="Candara"/>
          <w:color w:val="0000FF"/>
          <w:lang w:eastAsia="en-NZ"/>
          <w14:ligatures w14:val="none"/>
        </w:rPr>
      </w:pPr>
      <w:proofErr w:type="spellStart"/>
      <w:r>
        <w:rPr>
          <w:rFonts w:ascii="Candara" w:hAnsi="Candara"/>
          <w:color w:val="0000FF"/>
          <w:lang w:eastAsia="en-NZ"/>
          <w14:ligatures w14:val="none"/>
        </w:rPr>
        <w:t>Ngā</w:t>
      </w:r>
      <w:proofErr w:type="spellEnd"/>
      <w:r>
        <w:rPr>
          <w:rFonts w:ascii="Candara" w:hAnsi="Candara"/>
          <w:color w:val="0000FF"/>
          <w:lang w:eastAsia="en-NZ"/>
          <w14:ligatures w14:val="none"/>
        </w:rPr>
        <w:t xml:space="preserve"> mihi</w:t>
      </w:r>
    </w:p>
    <w:p w14:paraId="59284AAD" w14:textId="77777777" w:rsidR="00BA3A48" w:rsidRDefault="00BA3A48" w:rsidP="00BA3A48">
      <w:pPr>
        <w:rPr>
          <w:rFonts w:ascii="Candara" w:hAnsi="Candara"/>
          <w:color w:val="0000FF"/>
          <w:lang w:eastAsia="en-NZ"/>
          <w14:ligatures w14:val="none"/>
        </w:rPr>
      </w:pPr>
    </w:p>
    <w:p w14:paraId="79C5B75F" w14:textId="77777777" w:rsidR="00BA3A48" w:rsidRDefault="00BA3A48" w:rsidP="00BA3A48">
      <w:pPr>
        <w:rPr>
          <w:rFonts w:ascii="Candara" w:hAnsi="Candara"/>
          <w:color w:val="0000FF"/>
          <w:lang w:eastAsia="en-NZ"/>
          <w14:ligatures w14:val="none"/>
        </w:rPr>
      </w:pPr>
      <w:r>
        <w:rPr>
          <w:rFonts w:ascii="Candara" w:hAnsi="Candara"/>
          <w:color w:val="0000FF"/>
          <w:lang w:eastAsia="en-NZ"/>
          <w14:ligatures w14:val="none"/>
        </w:rPr>
        <w:t>Nicky</w:t>
      </w:r>
    </w:p>
    <w:p w14:paraId="3118A043" w14:textId="77777777" w:rsidR="00BA3A48" w:rsidRDefault="00BA3A48" w:rsidP="00BA3A48">
      <w:pPr>
        <w:rPr>
          <w:rFonts w:ascii="Candara" w:hAnsi="Candara"/>
          <w:color w:val="0000FF"/>
          <w:sz w:val="24"/>
          <w:szCs w:val="24"/>
          <w:lang w:eastAsia="en-NZ"/>
          <w14:ligatures w14:val="none"/>
        </w:rPr>
      </w:pPr>
    </w:p>
    <w:p w14:paraId="18C901C9" w14:textId="77777777" w:rsidR="00BA3A48" w:rsidRDefault="00BA3A48" w:rsidP="00BA3A48">
      <w:pPr>
        <w:rPr>
          <w:b/>
          <w:bCs/>
          <w:color w:val="0033CC"/>
          <w:sz w:val="20"/>
          <w:szCs w:val="20"/>
          <w:lang w:eastAsia="en-NZ"/>
        </w:rPr>
      </w:pPr>
    </w:p>
    <w:p w14:paraId="72562E85" w14:textId="77777777" w:rsidR="00BA3A48" w:rsidRDefault="00BA3A48" w:rsidP="00BA3A48">
      <w:pPr>
        <w:rPr>
          <w:color w:val="0033CC"/>
          <w:sz w:val="20"/>
          <w:szCs w:val="20"/>
          <w:lang w:eastAsia="en-NZ"/>
        </w:rPr>
      </w:pPr>
      <w:r>
        <w:rPr>
          <w:b/>
          <w:bCs/>
          <w:color w:val="0033CC"/>
          <w:sz w:val="20"/>
          <w:szCs w:val="20"/>
          <w:lang w:eastAsia="en-NZ"/>
        </w:rPr>
        <w:t>Nicky Riddiford</w:t>
      </w:r>
      <w:r>
        <w:rPr>
          <w:color w:val="0033CC"/>
          <w:sz w:val="20"/>
          <w:szCs w:val="20"/>
          <w:lang w:eastAsia="en-NZ"/>
        </w:rPr>
        <w:t> </w:t>
      </w:r>
      <w:r>
        <w:rPr>
          <w:color w:val="FF0000"/>
          <w:sz w:val="20"/>
          <w:szCs w:val="20"/>
          <w:lang w:eastAsia="en-NZ"/>
        </w:rPr>
        <w:t>|</w:t>
      </w:r>
      <w:r>
        <w:rPr>
          <w:color w:val="0033CC"/>
          <w:sz w:val="20"/>
          <w:szCs w:val="20"/>
          <w:lang w:eastAsia="en-NZ"/>
        </w:rPr>
        <w:t> Chair WATESOL</w:t>
      </w:r>
    </w:p>
    <w:p w14:paraId="6F438E7D" w14:textId="77777777" w:rsidR="00BA3A48" w:rsidRDefault="00BA3A48" w:rsidP="00BA3A48">
      <w:r>
        <w:rPr>
          <w:color w:val="6600FF"/>
          <w:sz w:val="20"/>
          <w:szCs w:val="20"/>
          <w:lang w:eastAsia="en-NZ"/>
        </w:rPr>
        <w:t xml:space="preserve">Phone: +64 4 </w:t>
      </w:r>
      <w:r>
        <w:rPr>
          <w:b/>
          <w:bCs/>
          <w:color w:val="6600FF"/>
          <w:sz w:val="20"/>
          <w:szCs w:val="20"/>
          <w:lang w:eastAsia="en-NZ"/>
        </w:rPr>
        <w:t>463-6471</w:t>
      </w:r>
      <w:r>
        <w:rPr>
          <w:color w:val="808080"/>
          <w:sz w:val="20"/>
          <w:szCs w:val="20"/>
          <w:lang w:eastAsia="en-NZ"/>
        </w:rPr>
        <w:t> </w:t>
      </w:r>
      <w:r>
        <w:rPr>
          <w:color w:val="FF0000"/>
          <w:sz w:val="20"/>
          <w:szCs w:val="20"/>
          <w:lang w:eastAsia="en-NZ"/>
        </w:rPr>
        <w:t xml:space="preserve">| </w:t>
      </w:r>
      <w:hyperlink r:id="rId5" w:history="1">
        <w:r>
          <w:rPr>
            <w:rStyle w:val="Hyperlink"/>
            <w:sz w:val="20"/>
            <w:szCs w:val="20"/>
            <w:lang w:eastAsia="en-NZ"/>
          </w:rPr>
          <w:t>nicky.riddiford@vuw.ac.nz</w:t>
        </w:r>
      </w:hyperlink>
    </w:p>
    <w:p w14:paraId="2FA1D08F" w14:textId="77777777" w:rsidR="009F4EEF" w:rsidRDefault="009F4EEF"/>
    <w:sectPr w:rsidR="009F4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E06"/>
    <w:multiLevelType w:val="hybridMultilevel"/>
    <w:tmpl w:val="624461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36EC"/>
    <w:multiLevelType w:val="hybridMultilevel"/>
    <w:tmpl w:val="92228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1250">
    <w:abstractNumId w:val="0"/>
  </w:num>
  <w:num w:numId="2" w16cid:durableId="25239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8"/>
    <w:rsid w:val="0043565D"/>
    <w:rsid w:val="0099283E"/>
    <w:rsid w:val="009F4EEF"/>
    <w:rsid w:val="00BA3A48"/>
    <w:rsid w:val="00C1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248D"/>
  <w15:chartTrackingRefBased/>
  <w15:docId w15:val="{8A4A29D7-CBEF-427B-8390-55E4AF8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4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A4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A3A48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ky.riddiford@vuw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Riddiford</dc:creator>
  <cp:keywords/>
  <dc:description/>
  <cp:lastModifiedBy>Nicky Riddiford</cp:lastModifiedBy>
  <cp:revision>2</cp:revision>
  <dcterms:created xsi:type="dcterms:W3CDTF">2024-07-26T02:34:00Z</dcterms:created>
  <dcterms:modified xsi:type="dcterms:W3CDTF">2024-07-26T02:34:00Z</dcterms:modified>
</cp:coreProperties>
</file>