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483C1" w14:textId="20116844" w:rsidR="008356F8" w:rsidRPr="00E2228E" w:rsidRDefault="00E2228E" w:rsidP="008356F8">
      <w:pPr>
        <w:textAlignment w:val="baseline"/>
        <w:rPr>
          <w:rFonts w:ascii="Calibri" w:hAnsi="Calibri" w:cs="Calibri"/>
          <w:b/>
          <w:bCs/>
          <w:color w:val="000000"/>
          <w:sz w:val="32"/>
          <w:szCs w:val="32"/>
          <w:lang w:eastAsia="en-NZ"/>
        </w:rPr>
      </w:pPr>
      <w:r w:rsidRPr="00E2228E">
        <w:rPr>
          <w:rFonts w:ascii="Calibri" w:hAnsi="Calibri" w:cs="Calibri"/>
          <w:sz w:val="32"/>
          <w:szCs w:val="32"/>
          <w:lang w:eastAsia="en-NZ"/>
        </w:rPr>
        <w:t>Minutes of</w:t>
      </w:r>
      <w:r w:rsidR="008356F8" w:rsidRPr="00E2228E">
        <w:rPr>
          <w:rFonts w:ascii="Calibri" w:hAnsi="Calibri" w:cs="Calibri"/>
          <w:sz w:val="32"/>
          <w:szCs w:val="32"/>
          <w:lang w:eastAsia="en-NZ"/>
        </w:rPr>
        <w:t xml:space="preserve"> </w:t>
      </w:r>
      <w:r w:rsidR="008356F8" w:rsidRPr="00E2228E">
        <w:rPr>
          <w:rFonts w:ascii="Calibri" w:hAnsi="Calibri" w:cs="Calibri"/>
          <w:b/>
          <w:bCs/>
          <w:color w:val="000000"/>
          <w:sz w:val="32"/>
          <w:szCs w:val="32"/>
          <w:lang w:eastAsia="en-NZ"/>
        </w:rPr>
        <w:t>TESOLANZ Executive Meeting: 9 December 2024 </w:t>
      </w:r>
    </w:p>
    <w:p w14:paraId="4E9BB5B0" w14:textId="1DDBCE8A" w:rsidR="008356F8" w:rsidRPr="00E2228E" w:rsidRDefault="008356F8" w:rsidP="008356F8">
      <w:pPr>
        <w:textAlignment w:val="baseline"/>
        <w:rPr>
          <w:rFonts w:ascii="Calibri" w:hAnsi="Calibri" w:cs="Calibri"/>
          <w:color w:val="000000"/>
          <w:sz w:val="32"/>
          <w:szCs w:val="32"/>
          <w:lang w:eastAsia="en-NZ"/>
        </w:rPr>
      </w:pPr>
      <w:r w:rsidRPr="00E2228E">
        <w:rPr>
          <w:rFonts w:ascii="Calibri" w:hAnsi="Calibri" w:cs="Calibri"/>
          <w:b/>
          <w:bCs/>
          <w:color w:val="000000"/>
          <w:sz w:val="32"/>
          <w:szCs w:val="32"/>
          <w:lang w:eastAsia="en-NZ"/>
        </w:rPr>
        <w:t xml:space="preserve">6.45 – </w:t>
      </w:r>
      <w:r w:rsidR="00E2228E" w:rsidRPr="00E2228E">
        <w:rPr>
          <w:rFonts w:ascii="Calibri" w:hAnsi="Calibri" w:cs="Calibri"/>
          <w:b/>
          <w:bCs/>
          <w:color w:val="000000"/>
          <w:sz w:val="32"/>
          <w:szCs w:val="32"/>
          <w:lang w:eastAsia="en-NZ"/>
        </w:rPr>
        <w:t>7.55</w:t>
      </w:r>
      <w:r w:rsidRPr="00E2228E">
        <w:rPr>
          <w:rFonts w:ascii="Calibri" w:hAnsi="Calibri" w:cs="Calibri"/>
          <w:b/>
          <w:bCs/>
          <w:color w:val="000000"/>
          <w:sz w:val="32"/>
          <w:szCs w:val="32"/>
          <w:lang w:eastAsia="en-NZ"/>
        </w:rPr>
        <w:t>pm </w:t>
      </w:r>
      <w:r w:rsidRPr="00E2228E">
        <w:rPr>
          <w:rFonts w:ascii="Calibri" w:hAnsi="Calibri" w:cs="Calibri"/>
          <w:color w:val="000000"/>
          <w:sz w:val="32"/>
          <w:szCs w:val="32"/>
          <w:lang w:eastAsia="en-NZ"/>
        </w:rPr>
        <w:t> </w:t>
      </w:r>
    </w:p>
    <w:p w14:paraId="48B95CD7" w14:textId="77777777" w:rsidR="001846D4" w:rsidRPr="00E2228E" w:rsidRDefault="001846D4" w:rsidP="008356F8">
      <w:pPr>
        <w:textAlignment w:val="baseline"/>
        <w:rPr>
          <w:rFonts w:ascii="Calibri" w:hAnsi="Calibri" w:cs="Calibri"/>
          <w:color w:val="000000"/>
          <w:lang w:eastAsia="en-NZ"/>
        </w:rPr>
      </w:pPr>
    </w:p>
    <w:p w14:paraId="20C02513" w14:textId="03DEDC00" w:rsidR="008356F8" w:rsidRPr="00E2228E" w:rsidRDefault="00E2228E" w:rsidP="008356F8">
      <w:pPr>
        <w:ind w:right="675"/>
        <w:textAlignment w:val="baseline"/>
        <w:rPr>
          <w:rFonts w:ascii="Calibri" w:hAnsi="Calibri" w:cs="Calibri"/>
          <w:color w:val="000000"/>
          <w:lang w:eastAsia="en-NZ"/>
        </w:rPr>
      </w:pPr>
      <w:r w:rsidRPr="00E2228E">
        <w:rPr>
          <w:rFonts w:ascii="Calibri" w:hAnsi="Calibri" w:cs="Calibri"/>
          <w:b/>
          <w:bCs/>
          <w:color w:val="000000"/>
          <w:lang w:eastAsia="en-NZ"/>
        </w:rPr>
        <w:t>Present</w:t>
      </w:r>
      <w:r w:rsidR="008356F8" w:rsidRPr="00E2228E">
        <w:rPr>
          <w:rFonts w:ascii="Calibri" w:hAnsi="Calibri" w:cs="Calibri"/>
          <w:b/>
          <w:bCs/>
          <w:color w:val="000000"/>
          <w:lang w:eastAsia="en-NZ"/>
        </w:rPr>
        <w:t>:</w:t>
      </w:r>
      <w:r w:rsidR="008356F8" w:rsidRPr="00E2228E">
        <w:rPr>
          <w:rFonts w:ascii="Calibri" w:hAnsi="Calibri" w:cs="Calibri"/>
          <w:color w:val="000000"/>
          <w:lang w:eastAsia="en-NZ"/>
        </w:rPr>
        <w:t xml:space="preserve"> Gwenna Finikin (President</w:t>
      </w:r>
      <w:r w:rsidR="00BF40F6" w:rsidRPr="00E2228E">
        <w:rPr>
          <w:rFonts w:ascii="Calibri" w:hAnsi="Calibri" w:cs="Calibri"/>
          <w:color w:val="000000"/>
          <w:lang w:eastAsia="en-NZ"/>
        </w:rPr>
        <w:t xml:space="preserve"> &amp; draft minute taker</w:t>
      </w:r>
      <w:r w:rsidR="008356F8" w:rsidRPr="00E2228E">
        <w:rPr>
          <w:rFonts w:ascii="Calibri" w:hAnsi="Calibri" w:cs="Calibri"/>
          <w:color w:val="000000"/>
          <w:lang w:eastAsia="en-NZ"/>
        </w:rPr>
        <w:t>)</w:t>
      </w:r>
      <w:r w:rsidRPr="00E2228E">
        <w:rPr>
          <w:rFonts w:ascii="Calibri" w:hAnsi="Calibri" w:cs="Calibri"/>
          <w:color w:val="000000"/>
          <w:lang w:eastAsia="en-NZ"/>
        </w:rPr>
        <w:t>,</w:t>
      </w:r>
      <w:r w:rsidR="008356F8" w:rsidRPr="00E2228E">
        <w:rPr>
          <w:rFonts w:ascii="Calibri" w:hAnsi="Calibri" w:cs="Calibri"/>
          <w:color w:val="000000"/>
          <w:lang w:eastAsia="en-NZ"/>
        </w:rPr>
        <w:t xml:space="preserve"> Margi Memory (Treasurer), Julie Luxton (Branch Liaison), Juliet Fry (SIG </w:t>
      </w:r>
      <w:r w:rsidRPr="00E2228E">
        <w:rPr>
          <w:rFonts w:ascii="Calibri" w:hAnsi="Calibri" w:cs="Calibri"/>
          <w:color w:val="000000"/>
          <w:lang w:eastAsia="en-NZ"/>
        </w:rPr>
        <w:t>Liaison</w:t>
      </w:r>
      <w:r w:rsidR="008356F8" w:rsidRPr="00E2228E">
        <w:rPr>
          <w:rFonts w:ascii="Calibri" w:hAnsi="Calibri" w:cs="Calibri"/>
          <w:color w:val="000000"/>
          <w:lang w:eastAsia="en-NZ"/>
        </w:rPr>
        <w:t>), Lucy Macnaught (PLD)</w:t>
      </w:r>
    </w:p>
    <w:p w14:paraId="0D3F65B2" w14:textId="3B9D615B" w:rsidR="008356F8" w:rsidRPr="00E2228E" w:rsidRDefault="008356F8" w:rsidP="008356F8">
      <w:pPr>
        <w:ind w:right="675"/>
        <w:textAlignment w:val="baseline"/>
        <w:rPr>
          <w:rFonts w:ascii="Calibri" w:hAnsi="Calibri" w:cs="Calibri"/>
          <w:color w:val="000000"/>
          <w:lang w:eastAsia="en-NZ"/>
        </w:rPr>
      </w:pPr>
      <w:r w:rsidRPr="00E2228E">
        <w:rPr>
          <w:rFonts w:ascii="Calibri" w:hAnsi="Calibri" w:cs="Calibri"/>
          <w:b/>
          <w:bCs/>
          <w:color w:val="000000"/>
          <w:lang w:eastAsia="en-NZ"/>
        </w:rPr>
        <w:t>Apologies:</w:t>
      </w:r>
      <w:r w:rsidRPr="00E2228E">
        <w:rPr>
          <w:rFonts w:ascii="Calibri" w:hAnsi="Calibri" w:cs="Calibri"/>
          <w:color w:val="000000"/>
          <w:lang w:eastAsia="en-NZ"/>
        </w:rPr>
        <w:t xml:space="preserve"> Mark Dawson-Smith, Christine Hanley</w:t>
      </w:r>
    </w:p>
    <w:p w14:paraId="542D22F9" w14:textId="77777777" w:rsidR="008356F8" w:rsidRPr="00E2228E" w:rsidRDefault="008356F8" w:rsidP="008356F8">
      <w:pPr>
        <w:ind w:right="675"/>
        <w:textAlignment w:val="baseline"/>
        <w:rPr>
          <w:rFonts w:ascii="Calibri" w:hAnsi="Calibri" w:cs="Calibri"/>
          <w:lang w:eastAsia="en-NZ"/>
        </w:rPr>
      </w:pPr>
    </w:p>
    <w:p w14:paraId="62A384F8" w14:textId="77777777" w:rsidR="008356F8" w:rsidRPr="00E2228E" w:rsidRDefault="008356F8" w:rsidP="008356F8">
      <w:pPr>
        <w:pStyle w:val="ListParagraph"/>
        <w:numPr>
          <w:ilvl w:val="0"/>
          <w:numId w:val="6"/>
        </w:numPr>
        <w:shd w:val="clear" w:color="auto" w:fill="D9D9D9"/>
        <w:textAlignment w:val="baseline"/>
        <w:rPr>
          <w:rFonts w:ascii="Calibri" w:eastAsia="Times New Roman" w:hAnsi="Calibri" w:cs="Calibri"/>
          <w:lang w:eastAsia="en-NZ"/>
        </w:rPr>
      </w:pPr>
      <w:r w:rsidRPr="00E2228E">
        <w:rPr>
          <w:rFonts w:ascii="Calibri" w:eastAsia="Times New Roman" w:hAnsi="Calibri" w:cs="Calibri"/>
          <w:b/>
          <w:bCs/>
          <w:lang w:eastAsia="en-NZ"/>
        </w:rPr>
        <w:t>Standing Items</w:t>
      </w:r>
      <w:r w:rsidRPr="00E2228E">
        <w:rPr>
          <w:rFonts w:ascii="Calibri" w:eastAsia="Times New Roman" w:hAnsi="Calibri" w:cs="Calibri"/>
          <w:lang w:eastAsia="en-NZ"/>
        </w:rPr>
        <w:t> </w:t>
      </w:r>
    </w:p>
    <w:p w14:paraId="3631081E" w14:textId="77777777" w:rsidR="008356F8" w:rsidRPr="00E2228E" w:rsidRDefault="008356F8" w:rsidP="00E2228E">
      <w:pPr>
        <w:pStyle w:val="ListParagraph"/>
        <w:numPr>
          <w:ilvl w:val="0"/>
          <w:numId w:val="7"/>
        </w:numPr>
        <w:textAlignment w:val="baseline"/>
        <w:rPr>
          <w:rFonts w:ascii="Calibri" w:eastAsia="Times New Roman" w:hAnsi="Calibri" w:cs="Calibri"/>
          <w:lang w:eastAsia="en-NZ"/>
        </w:rPr>
      </w:pPr>
      <w:r w:rsidRPr="00E2228E">
        <w:rPr>
          <w:rFonts w:ascii="Calibri" w:eastAsia="Times New Roman" w:hAnsi="Calibri" w:cs="Calibri"/>
          <w:b/>
          <w:bCs/>
          <w:lang w:eastAsia="en-NZ"/>
        </w:rPr>
        <w:t>Apologies</w:t>
      </w:r>
    </w:p>
    <w:p w14:paraId="12114191" w14:textId="77777777" w:rsidR="008356F8" w:rsidRPr="00E2228E" w:rsidRDefault="008356F8" w:rsidP="00E2228E">
      <w:pPr>
        <w:pStyle w:val="ListParagraph"/>
        <w:numPr>
          <w:ilvl w:val="0"/>
          <w:numId w:val="7"/>
        </w:numPr>
        <w:textAlignment w:val="baseline"/>
        <w:rPr>
          <w:rFonts w:ascii="Calibri" w:eastAsia="Times New Roman" w:hAnsi="Calibri" w:cs="Calibri"/>
          <w:lang w:eastAsia="en-NZ"/>
        </w:rPr>
      </w:pPr>
      <w:r w:rsidRPr="00E2228E">
        <w:rPr>
          <w:rFonts w:ascii="Calibri" w:eastAsia="Times New Roman" w:hAnsi="Calibri" w:cs="Calibri"/>
          <w:b/>
          <w:bCs/>
          <w:lang w:eastAsia="en-NZ"/>
        </w:rPr>
        <w:t>Minutes of the Previous Meeting</w:t>
      </w:r>
      <w:r w:rsidRPr="00E2228E">
        <w:rPr>
          <w:rFonts w:ascii="Calibri" w:eastAsia="Times New Roman" w:hAnsi="Calibri" w:cs="Calibri"/>
          <w:lang w:eastAsia="en-NZ"/>
        </w:rPr>
        <w:t> </w:t>
      </w:r>
    </w:p>
    <w:p w14:paraId="3B0D02E9" w14:textId="77777777" w:rsidR="008356F8" w:rsidRPr="00E2228E" w:rsidRDefault="008356F8" w:rsidP="00E2228E">
      <w:pPr>
        <w:pStyle w:val="ListParagraph"/>
        <w:numPr>
          <w:ilvl w:val="1"/>
          <w:numId w:val="8"/>
        </w:numPr>
        <w:textAlignment w:val="baseline"/>
        <w:rPr>
          <w:rFonts w:ascii="Calibri" w:eastAsia="Times New Roman" w:hAnsi="Calibri" w:cs="Calibri"/>
          <w:lang w:eastAsia="en-NZ"/>
        </w:rPr>
      </w:pPr>
      <w:r w:rsidRPr="00E2228E">
        <w:rPr>
          <w:rFonts w:ascii="Calibri" w:eastAsia="Times New Roman" w:hAnsi="Calibri" w:cs="Calibri"/>
          <w:lang w:eastAsia="en-NZ"/>
        </w:rPr>
        <w:t>Appendix A </w:t>
      </w:r>
    </w:p>
    <w:p w14:paraId="7D357710" w14:textId="3FB3173B" w:rsidR="008356F8" w:rsidRPr="00E2228E" w:rsidRDefault="008356F8" w:rsidP="00E2228E">
      <w:pPr>
        <w:pStyle w:val="ListParagraph"/>
        <w:numPr>
          <w:ilvl w:val="2"/>
          <w:numId w:val="8"/>
        </w:numPr>
        <w:ind w:left="1980"/>
        <w:textAlignment w:val="baseline"/>
        <w:rPr>
          <w:rFonts w:ascii="Calibri" w:eastAsia="Times New Roman" w:hAnsi="Calibri" w:cs="Calibri"/>
          <w:lang w:eastAsia="en-NZ"/>
        </w:rPr>
      </w:pPr>
      <w:r w:rsidRPr="00E2228E">
        <w:rPr>
          <w:rFonts w:ascii="Calibri" w:eastAsia="Times New Roman" w:hAnsi="Calibri" w:cs="Calibri"/>
          <w:lang w:eastAsia="en-NZ"/>
        </w:rPr>
        <w:t xml:space="preserve">Motion – That the minutes of the meeting held on </w:t>
      </w:r>
      <w:r w:rsidR="00DC3444" w:rsidRPr="00E2228E">
        <w:rPr>
          <w:rFonts w:ascii="Calibri" w:eastAsia="Times New Roman" w:hAnsi="Calibri" w:cs="Calibri"/>
          <w:lang w:eastAsia="en-NZ"/>
        </w:rPr>
        <w:t>15/10</w:t>
      </w:r>
      <w:r w:rsidRPr="00E2228E">
        <w:rPr>
          <w:rFonts w:ascii="Calibri" w:eastAsia="Times New Roman" w:hAnsi="Calibri" w:cs="Calibri"/>
          <w:lang w:eastAsia="en-NZ"/>
        </w:rPr>
        <w:t>/24 be accepted as true and correct. [</w:t>
      </w:r>
      <w:r w:rsidR="004F492E" w:rsidRPr="00E2228E">
        <w:rPr>
          <w:rFonts w:ascii="Calibri" w:eastAsia="Times New Roman" w:hAnsi="Calibri" w:cs="Calibri"/>
          <w:lang w:eastAsia="en-NZ"/>
        </w:rPr>
        <w:t>Margi</w:t>
      </w:r>
      <w:r w:rsidRPr="00E2228E">
        <w:rPr>
          <w:rFonts w:ascii="Calibri" w:eastAsia="Times New Roman" w:hAnsi="Calibri" w:cs="Calibri"/>
          <w:lang w:eastAsia="en-NZ"/>
        </w:rPr>
        <w:t xml:space="preserve"> / </w:t>
      </w:r>
      <w:r w:rsidR="004F492E" w:rsidRPr="00E2228E">
        <w:rPr>
          <w:rFonts w:ascii="Calibri" w:eastAsia="Times New Roman" w:hAnsi="Calibri" w:cs="Calibri"/>
          <w:lang w:eastAsia="en-NZ"/>
        </w:rPr>
        <w:t>Juliet</w:t>
      </w:r>
      <w:r w:rsidRPr="00E2228E">
        <w:rPr>
          <w:rFonts w:ascii="Calibri" w:eastAsia="Times New Roman" w:hAnsi="Calibri" w:cs="Calibri"/>
          <w:lang w:eastAsia="en-NZ"/>
        </w:rPr>
        <w:t xml:space="preserve">] – </w:t>
      </w:r>
      <w:r w:rsidRPr="00E2228E">
        <w:rPr>
          <w:rFonts w:ascii="Calibri" w:eastAsia="Times New Roman" w:hAnsi="Calibri" w:cs="Calibri"/>
          <w:b/>
          <w:bCs/>
          <w:lang w:eastAsia="en-NZ"/>
        </w:rPr>
        <w:t xml:space="preserve">Carried </w:t>
      </w:r>
    </w:p>
    <w:p w14:paraId="07259987" w14:textId="77777777" w:rsidR="008356F8" w:rsidRPr="00E2228E" w:rsidRDefault="008356F8" w:rsidP="00E2228E">
      <w:pPr>
        <w:pStyle w:val="ListParagraph"/>
        <w:numPr>
          <w:ilvl w:val="0"/>
          <w:numId w:val="7"/>
        </w:numPr>
        <w:textAlignment w:val="baseline"/>
        <w:rPr>
          <w:rFonts w:ascii="Calibri" w:eastAsia="Times New Roman" w:hAnsi="Calibri" w:cs="Calibri"/>
          <w:b/>
          <w:bCs/>
          <w:lang w:eastAsia="en-NZ"/>
        </w:rPr>
      </w:pPr>
      <w:r w:rsidRPr="00E2228E">
        <w:rPr>
          <w:rFonts w:ascii="Calibri" w:eastAsia="Times New Roman" w:hAnsi="Calibri" w:cs="Calibri"/>
          <w:b/>
          <w:bCs/>
          <w:lang w:eastAsia="en-NZ"/>
        </w:rPr>
        <w:t>Matters Arising </w:t>
      </w:r>
    </w:p>
    <w:p w14:paraId="69BA5127" w14:textId="6CC61987" w:rsidR="008356F8" w:rsidRPr="00E2228E" w:rsidRDefault="00DC3444" w:rsidP="00E2228E">
      <w:pPr>
        <w:pStyle w:val="ListParagraph"/>
        <w:numPr>
          <w:ilvl w:val="1"/>
          <w:numId w:val="21"/>
        </w:numPr>
        <w:textAlignment w:val="baseline"/>
        <w:rPr>
          <w:rFonts w:ascii="Calibri" w:eastAsia="Times New Roman" w:hAnsi="Calibri" w:cs="Calibri"/>
          <w:lang w:eastAsia="en-NZ"/>
        </w:rPr>
      </w:pPr>
      <w:r w:rsidRPr="00E2228E">
        <w:rPr>
          <w:rFonts w:ascii="Calibri" w:hAnsi="Calibri" w:cs="Calibri"/>
        </w:rPr>
        <w:t>NZQA English language micro-credentials design and development subject expert panel: Sally Conway, Unitec nominated</w:t>
      </w:r>
    </w:p>
    <w:p w14:paraId="30517C05" w14:textId="7AAC4541" w:rsidR="00DC3444" w:rsidRPr="00E2228E" w:rsidRDefault="00DC3444" w:rsidP="00E2228E">
      <w:pPr>
        <w:pStyle w:val="ListParagraph"/>
        <w:numPr>
          <w:ilvl w:val="1"/>
          <w:numId w:val="21"/>
        </w:numPr>
        <w:textAlignment w:val="baseline"/>
        <w:rPr>
          <w:rFonts w:ascii="Calibri" w:eastAsia="Times New Roman" w:hAnsi="Calibri" w:cs="Calibri"/>
          <w:lang w:eastAsia="en-NZ"/>
        </w:rPr>
      </w:pPr>
      <w:r w:rsidRPr="00E2228E">
        <w:rPr>
          <w:rFonts w:ascii="Calibri" w:eastAsia="Times New Roman" w:hAnsi="Calibri" w:cs="Calibri"/>
          <w:lang w:eastAsia="en-NZ"/>
        </w:rPr>
        <w:t>Secondary membership survey and letter – Juliet</w:t>
      </w:r>
    </w:p>
    <w:p w14:paraId="09944A41" w14:textId="6240F3C1" w:rsidR="00AC50BA" w:rsidRPr="00E2228E" w:rsidRDefault="001846D4" w:rsidP="00E2228E">
      <w:pPr>
        <w:pStyle w:val="ListParagraph"/>
        <w:numPr>
          <w:ilvl w:val="1"/>
          <w:numId w:val="21"/>
        </w:numPr>
        <w:rPr>
          <w:rFonts w:ascii="Calibri" w:eastAsia="Times New Roman" w:hAnsi="Calibri" w:cs="Calibri"/>
          <w:lang w:eastAsia="en-NZ"/>
        </w:rPr>
      </w:pPr>
      <w:r w:rsidRPr="00E2228E">
        <w:rPr>
          <w:rFonts w:ascii="Calibri" w:eastAsia="Times New Roman" w:hAnsi="Calibri" w:cs="Calibri"/>
          <w:lang w:eastAsia="en-NZ"/>
        </w:rPr>
        <w:t>Follow-up</w:t>
      </w:r>
      <w:r w:rsidR="00AC50BA" w:rsidRPr="00E2228E">
        <w:rPr>
          <w:rFonts w:ascii="Calibri" w:eastAsia="Times New Roman" w:hAnsi="Calibri" w:cs="Calibri"/>
          <w:lang w:eastAsia="en-NZ"/>
        </w:rPr>
        <w:t xml:space="preserve"> letter from TESOLANZ to Ellen MacGregor-Reid and Derek Lyons – Appendix H</w:t>
      </w:r>
    </w:p>
    <w:p w14:paraId="159E3B8F" w14:textId="099B47DF" w:rsidR="00DC3444" w:rsidRPr="00E2228E" w:rsidRDefault="00DC3444" w:rsidP="00E2228E">
      <w:pPr>
        <w:pStyle w:val="ListParagraph"/>
        <w:numPr>
          <w:ilvl w:val="1"/>
          <w:numId w:val="21"/>
        </w:numPr>
        <w:textAlignment w:val="baseline"/>
        <w:rPr>
          <w:rFonts w:ascii="Calibri" w:eastAsia="Times New Roman" w:hAnsi="Calibri" w:cs="Calibri"/>
          <w:lang w:eastAsia="en-NZ"/>
        </w:rPr>
      </w:pPr>
      <w:r w:rsidRPr="00E2228E">
        <w:rPr>
          <w:rFonts w:ascii="Calibri" w:eastAsia="Times New Roman" w:hAnsi="Calibri" w:cs="Calibri"/>
          <w:lang w:eastAsia="en-NZ"/>
        </w:rPr>
        <w:t>Name change for TESOLANZ – discussion deferred to February 2025 meeting</w:t>
      </w:r>
    </w:p>
    <w:p w14:paraId="2BC839C2" w14:textId="77777777" w:rsidR="008356F8" w:rsidRPr="00E2228E" w:rsidRDefault="008356F8" w:rsidP="00E2228E">
      <w:pPr>
        <w:pStyle w:val="ListParagraph"/>
        <w:numPr>
          <w:ilvl w:val="0"/>
          <w:numId w:val="7"/>
        </w:numPr>
        <w:textAlignment w:val="baseline"/>
        <w:rPr>
          <w:rFonts w:ascii="Calibri" w:eastAsia="Times New Roman" w:hAnsi="Calibri" w:cs="Calibri"/>
          <w:lang w:eastAsia="en-NZ"/>
        </w:rPr>
      </w:pPr>
      <w:r w:rsidRPr="00E2228E">
        <w:rPr>
          <w:rFonts w:ascii="Calibri" w:eastAsia="Times New Roman" w:hAnsi="Calibri" w:cs="Calibri"/>
          <w:b/>
          <w:bCs/>
          <w:lang w:eastAsia="en-NZ"/>
        </w:rPr>
        <w:t>Executive Reports</w:t>
      </w:r>
      <w:r w:rsidRPr="00E2228E">
        <w:rPr>
          <w:rFonts w:ascii="Calibri" w:eastAsia="Times New Roman" w:hAnsi="Calibri" w:cs="Calibri"/>
          <w:lang w:eastAsia="en-NZ"/>
        </w:rPr>
        <w:t> </w:t>
      </w:r>
    </w:p>
    <w:p w14:paraId="3B5C933B" w14:textId="77777777" w:rsidR="008356F8" w:rsidRPr="00E2228E" w:rsidRDefault="008356F8" w:rsidP="00E2228E">
      <w:pPr>
        <w:pStyle w:val="ListParagraph"/>
        <w:numPr>
          <w:ilvl w:val="1"/>
          <w:numId w:val="20"/>
        </w:numPr>
        <w:textAlignment w:val="baseline"/>
        <w:rPr>
          <w:rFonts w:ascii="Calibri" w:eastAsia="Times New Roman" w:hAnsi="Calibri" w:cs="Calibri"/>
          <w:lang w:eastAsia="en-NZ"/>
        </w:rPr>
      </w:pPr>
      <w:r w:rsidRPr="00E2228E">
        <w:rPr>
          <w:rFonts w:ascii="Calibri" w:eastAsia="Times New Roman" w:hAnsi="Calibri" w:cs="Calibri"/>
          <w:lang w:eastAsia="en-NZ"/>
        </w:rPr>
        <w:t>Appendix B: President’s report.</w:t>
      </w:r>
    </w:p>
    <w:p w14:paraId="3413BD29" w14:textId="3B957AFA" w:rsidR="00DC3444" w:rsidRPr="00E2228E" w:rsidRDefault="00DC3444" w:rsidP="00E2228E">
      <w:pPr>
        <w:pStyle w:val="ListParagraph"/>
        <w:numPr>
          <w:ilvl w:val="1"/>
          <w:numId w:val="20"/>
        </w:numPr>
        <w:textAlignment w:val="baseline"/>
        <w:rPr>
          <w:rFonts w:ascii="Calibri" w:eastAsia="Times New Roman" w:hAnsi="Calibri" w:cs="Calibri"/>
          <w:lang w:eastAsia="en-NZ"/>
        </w:rPr>
      </w:pPr>
      <w:r w:rsidRPr="00E2228E">
        <w:rPr>
          <w:rFonts w:ascii="Calibri" w:eastAsia="Times New Roman" w:hAnsi="Calibri" w:cs="Calibri"/>
          <w:lang w:eastAsia="en-NZ"/>
        </w:rPr>
        <w:t>Appendix C: Treasurer’s report</w:t>
      </w:r>
    </w:p>
    <w:p w14:paraId="1B71B074" w14:textId="144675A8" w:rsidR="00DC3444" w:rsidRPr="00E2228E" w:rsidRDefault="00DC3444" w:rsidP="00E2228E">
      <w:pPr>
        <w:pStyle w:val="ListParagraph"/>
        <w:numPr>
          <w:ilvl w:val="1"/>
          <w:numId w:val="20"/>
        </w:numPr>
        <w:textAlignment w:val="baseline"/>
        <w:rPr>
          <w:rFonts w:ascii="Calibri" w:eastAsia="Times New Roman" w:hAnsi="Calibri" w:cs="Calibri"/>
          <w:lang w:eastAsia="en-NZ"/>
        </w:rPr>
      </w:pPr>
      <w:r w:rsidRPr="00E2228E">
        <w:rPr>
          <w:rFonts w:ascii="Calibri" w:eastAsia="Times New Roman" w:hAnsi="Calibri" w:cs="Calibri"/>
          <w:lang w:eastAsia="en-NZ"/>
        </w:rPr>
        <w:t>Appendix D: Branch Liaison report</w:t>
      </w:r>
    </w:p>
    <w:p w14:paraId="53457958" w14:textId="37E21FE6" w:rsidR="00DC3444" w:rsidRPr="00E2228E" w:rsidRDefault="00DC3444" w:rsidP="00E2228E">
      <w:pPr>
        <w:pStyle w:val="ListParagraph"/>
        <w:numPr>
          <w:ilvl w:val="1"/>
          <w:numId w:val="20"/>
        </w:numPr>
        <w:textAlignment w:val="baseline"/>
        <w:rPr>
          <w:rFonts w:ascii="Calibri" w:eastAsia="Times New Roman" w:hAnsi="Calibri" w:cs="Calibri"/>
          <w:lang w:eastAsia="en-NZ"/>
        </w:rPr>
      </w:pPr>
      <w:r w:rsidRPr="00E2228E">
        <w:rPr>
          <w:rFonts w:ascii="Calibri" w:eastAsia="Times New Roman" w:hAnsi="Calibri" w:cs="Calibri"/>
          <w:lang w:eastAsia="en-NZ"/>
        </w:rPr>
        <w:t>Appendix E: SIG Liaison report</w:t>
      </w:r>
    </w:p>
    <w:p w14:paraId="40BDF8D9" w14:textId="3D61831B" w:rsidR="00DC3444" w:rsidRPr="00E2228E" w:rsidRDefault="00DC3444" w:rsidP="00E2228E">
      <w:pPr>
        <w:pStyle w:val="ListParagraph"/>
        <w:numPr>
          <w:ilvl w:val="1"/>
          <w:numId w:val="20"/>
        </w:numPr>
        <w:textAlignment w:val="baseline"/>
        <w:rPr>
          <w:rFonts w:ascii="Calibri" w:eastAsia="Times New Roman" w:hAnsi="Calibri" w:cs="Calibri"/>
          <w:lang w:eastAsia="en-NZ"/>
        </w:rPr>
      </w:pPr>
      <w:r w:rsidRPr="00E2228E">
        <w:rPr>
          <w:rFonts w:ascii="Calibri" w:eastAsia="Times New Roman" w:hAnsi="Calibri" w:cs="Calibri"/>
          <w:lang w:eastAsia="en-NZ"/>
        </w:rPr>
        <w:t>Appendix F: Publications report</w:t>
      </w:r>
    </w:p>
    <w:p w14:paraId="60EF8A0F" w14:textId="110CDAFE" w:rsidR="004F492E" w:rsidRPr="00E2228E" w:rsidRDefault="004F492E" w:rsidP="00E2228E">
      <w:pPr>
        <w:pStyle w:val="ListParagraph"/>
        <w:numPr>
          <w:ilvl w:val="2"/>
          <w:numId w:val="7"/>
        </w:numPr>
        <w:ind w:left="2160"/>
        <w:textAlignment w:val="baseline"/>
        <w:rPr>
          <w:rFonts w:ascii="Calibri" w:eastAsia="Times New Roman" w:hAnsi="Calibri" w:cs="Calibri"/>
          <w:lang w:eastAsia="en-NZ"/>
        </w:rPr>
      </w:pPr>
      <w:r w:rsidRPr="00E2228E">
        <w:rPr>
          <w:rFonts w:ascii="Calibri" w:eastAsia="Times New Roman" w:hAnsi="Calibri" w:cs="Calibri"/>
          <w:lang w:eastAsia="en-NZ"/>
        </w:rPr>
        <w:t xml:space="preserve">Motion to receive the reports [Juliet/Margi] - </w:t>
      </w:r>
      <w:r w:rsidRPr="00E2228E">
        <w:rPr>
          <w:rFonts w:ascii="Calibri" w:eastAsia="Times New Roman" w:hAnsi="Calibri" w:cs="Calibri"/>
          <w:b/>
          <w:lang w:eastAsia="en-NZ"/>
        </w:rPr>
        <w:t>Carried</w:t>
      </w:r>
    </w:p>
    <w:p w14:paraId="69890A69" w14:textId="77777777" w:rsidR="008356F8" w:rsidRPr="00E2228E" w:rsidRDefault="008356F8" w:rsidP="008356F8">
      <w:pPr>
        <w:pStyle w:val="ListParagraph"/>
        <w:ind w:left="1080"/>
        <w:textAlignment w:val="baseline"/>
        <w:rPr>
          <w:rFonts w:ascii="Calibri" w:eastAsia="Times New Roman" w:hAnsi="Calibri" w:cs="Calibri"/>
          <w:lang w:eastAsia="en-NZ"/>
        </w:rPr>
      </w:pPr>
      <w:r w:rsidRPr="00E2228E">
        <w:rPr>
          <w:rFonts w:ascii="Calibri" w:eastAsia="Times New Roman" w:hAnsi="Calibri" w:cs="Calibri"/>
          <w:lang w:eastAsia="en-NZ"/>
        </w:rPr>
        <w:t> </w:t>
      </w:r>
    </w:p>
    <w:p w14:paraId="49613F07" w14:textId="77777777" w:rsidR="008356F8" w:rsidRPr="00E2228E" w:rsidRDefault="008356F8" w:rsidP="008356F8">
      <w:pPr>
        <w:pStyle w:val="ListParagraph"/>
        <w:numPr>
          <w:ilvl w:val="0"/>
          <w:numId w:val="6"/>
        </w:numPr>
        <w:shd w:val="clear" w:color="auto" w:fill="D9D9D9"/>
        <w:textAlignment w:val="baseline"/>
        <w:rPr>
          <w:rFonts w:ascii="Calibri" w:eastAsia="Times New Roman" w:hAnsi="Calibri" w:cs="Calibri"/>
          <w:lang w:eastAsia="en-NZ"/>
        </w:rPr>
      </w:pPr>
      <w:r w:rsidRPr="00E2228E">
        <w:rPr>
          <w:rFonts w:ascii="Calibri" w:eastAsia="Times New Roman" w:hAnsi="Calibri" w:cs="Calibri"/>
          <w:b/>
          <w:bCs/>
          <w:lang w:eastAsia="en-NZ"/>
        </w:rPr>
        <w:t>Agenda Items</w:t>
      </w:r>
      <w:r w:rsidRPr="00E2228E">
        <w:rPr>
          <w:rFonts w:ascii="Calibri" w:eastAsia="Times New Roman" w:hAnsi="Calibri" w:cs="Calibri"/>
          <w:lang w:eastAsia="en-NZ"/>
        </w:rPr>
        <w:t> </w:t>
      </w:r>
    </w:p>
    <w:p w14:paraId="05001C2A" w14:textId="77777777" w:rsidR="00E2228E" w:rsidRPr="00E2228E" w:rsidRDefault="00DC3444" w:rsidP="00DC3444">
      <w:pPr>
        <w:pStyle w:val="ListParagraph"/>
        <w:numPr>
          <w:ilvl w:val="1"/>
          <w:numId w:val="6"/>
        </w:numPr>
        <w:rPr>
          <w:rFonts w:ascii="Calibri" w:hAnsi="Calibri" w:cs="Calibri"/>
        </w:rPr>
      </w:pPr>
      <w:r w:rsidRPr="00E2228E">
        <w:rPr>
          <w:rFonts w:ascii="Calibri" w:hAnsi="Calibri" w:cs="Calibri"/>
        </w:rPr>
        <w:t>SIG Terms of Reference</w:t>
      </w:r>
      <w:r w:rsidR="00AC50BA" w:rsidRPr="00E2228E">
        <w:rPr>
          <w:rFonts w:ascii="Calibri" w:hAnsi="Calibri" w:cs="Calibri"/>
        </w:rPr>
        <w:t xml:space="preserve"> – Juliet Fry</w:t>
      </w:r>
      <w:r w:rsidR="004F492E" w:rsidRPr="00E2228E">
        <w:rPr>
          <w:rFonts w:ascii="Calibri" w:hAnsi="Calibri" w:cs="Calibri"/>
        </w:rPr>
        <w:t xml:space="preserve">. Worked through this. </w:t>
      </w:r>
    </w:p>
    <w:p w14:paraId="6B58CE5F" w14:textId="17AA8D6C" w:rsidR="008356F8" w:rsidRPr="00E2228E" w:rsidRDefault="004F492E" w:rsidP="00E2228E">
      <w:pPr>
        <w:pStyle w:val="ListParagraph"/>
        <w:numPr>
          <w:ilvl w:val="2"/>
          <w:numId w:val="6"/>
        </w:numPr>
        <w:rPr>
          <w:rFonts w:ascii="Calibri" w:hAnsi="Calibri" w:cs="Calibri"/>
        </w:rPr>
      </w:pPr>
      <w:r w:rsidRPr="00E2228E">
        <w:rPr>
          <w:rFonts w:ascii="Calibri" w:hAnsi="Calibri" w:cs="Calibri"/>
          <w:b/>
          <w:bCs/>
          <w:highlight w:val="yellow"/>
        </w:rPr>
        <w:t>Action:</w:t>
      </w:r>
      <w:r w:rsidRPr="00E2228E">
        <w:rPr>
          <w:rFonts w:ascii="Calibri" w:hAnsi="Calibri" w:cs="Calibri"/>
        </w:rPr>
        <w:t xml:space="preserve"> It will be sent back to Daryl for checking then back to the committee. The Terms of Reference will help the SIGs focus on what they will do for the year. </w:t>
      </w:r>
    </w:p>
    <w:p w14:paraId="400DFCD9" w14:textId="4A19145E" w:rsidR="00DC3444" w:rsidRPr="00E2228E" w:rsidRDefault="00DC3444" w:rsidP="00DC3444">
      <w:pPr>
        <w:numPr>
          <w:ilvl w:val="1"/>
          <w:numId w:val="6"/>
        </w:numPr>
        <w:shd w:val="clear" w:color="auto" w:fill="FFFFFF"/>
        <w:spacing w:before="100" w:beforeAutospacing="1" w:after="100" w:afterAutospacing="1"/>
        <w:textAlignment w:val="baseline"/>
        <w:rPr>
          <w:rFonts w:ascii="Calibri" w:hAnsi="Calibri" w:cs="Calibri"/>
          <w:color w:val="000000"/>
          <w:lang w:eastAsia="en-NZ"/>
        </w:rPr>
      </w:pPr>
      <w:r w:rsidRPr="00E2228E">
        <w:rPr>
          <w:rFonts w:ascii="Calibri" w:hAnsi="Calibri" w:cs="Calibri"/>
          <w:color w:val="000000"/>
          <w:lang w:eastAsia="en-NZ"/>
        </w:rPr>
        <w:t>Showing the</w:t>
      </w:r>
      <w:r w:rsidR="00E2228E" w:rsidRPr="00E2228E">
        <w:rPr>
          <w:rFonts w:ascii="Calibri" w:hAnsi="Calibri" w:cs="Calibri"/>
          <w:color w:val="000000"/>
          <w:lang w:eastAsia="en-NZ"/>
        </w:rPr>
        <w:t xml:space="preserve"> G</w:t>
      </w:r>
      <w:r w:rsidRPr="00E2228E">
        <w:rPr>
          <w:rFonts w:ascii="Calibri" w:hAnsi="Calibri" w:cs="Calibri"/>
          <w:color w:val="000000"/>
          <w:lang w:eastAsia="en-NZ"/>
        </w:rPr>
        <w:t>oogle doc file sharing space and discussing timeframes for uploading files to it</w:t>
      </w:r>
      <w:r w:rsidR="001846D4" w:rsidRPr="00E2228E">
        <w:rPr>
          <w:rFonts w:ascii="Calibri" w:hAnsi="Calibri" w:cs="Calibri"/>
          <w:color w:val="000000"/>
          <w:lang w:eastAsia="en-NZ"/>
        </w:rPr>
        <w:t xml:space="preserve"> </w:t>
      </w:r>
      <w:r w:rsidR="00AC50BA" w:rsidRPr="00E2228E">
        <w:rPr>
          <w:rFonts w:ascii="Calibri" w:hAnsi="Calibri" w:cs="Calibri"/>
          <w:color w:val="000000"/>
          <w:lang w:eastAsia="en-NZ"/>
        </w:rPr>
        <w:t>- Lucy Macnaught</w:t>
      </w:r>
      <w:r w:rsidR="004F492E" w:rsidRPr="00E2228E">
        <w:rPr>
          <w:rFonts w:ascii="Calibri" w:hAnsi="Calibri" w:cs="Calibri"/>
          <w:color w:val="000000"/>
          <w:lang w:eastAsia="en-NZ"/>
        </w:rPr>
        <w:t xml:space="preserve">. </w:t>
      </w:r>
    </w:p>
    <w:p w14:paraId="04299F31" w14:textId="77777777" w:rsidR="00E2228E" w:rsidRPr="00E2228E" w:rsidRDefault="004F492E" w:rsidP="00E2228E">
      <w:pPr>
        <w:numPr>
          <w:ilvl w:val="2"/>
          <w:numId w:val="6"/>
        </w:numPr>
        <w:shd w:val="clear" w:color="auto" w:fill="FFFFFF"/>
        <w:spacing w:before="100" w:beforeAutospacing="1" w:after="100" w:afterAutospacing="1"/>
        <w:textAlignment w:val="baseline"/>
        <w:rPr>
          <w:rFonts w:ascii="Calibri" w:hAnsi="Calibri" w:cs="Calibri"/>
          <w:color w:val="000000"/>
          <w:lang w:eastAsia="en-NZ"/>
        </w:rPr>
      </w:pPr>
      <w:r w:rsidRPr="00E2228E">
        <w:rPr>
          <w:rFonts w:ascii="Calibri" w:hAnsi="Calibri" w:cs="Calibri"/>
          <w:color w:val="000000"/>
          <w:lang w:eastAsia="en-NZ"/>
        </w:rPr>
        <w:t>Motion that</w:t>
      </w:r>
      <w:r w:rsidR="00DC3444" w:rsidRPr="00E2228E">
        <w:rPr>
          <w:rFonts w:ascii="Calibri" w:hAnsi="Calibri" w:cs="Calibri"/>
          <w:color w:val="000000"/>
          <w:lang w:eastAsia="en-NZ"/>
        </w:rPr>
        <w:t xml:space="preserve"> funds</w:t>
      </w:r>
      <w:r w:rsidRPr="00E2228E">
        <w:rPr>
          <w:rFonts w:ascii="Calibri" w:hAnsi="Calibri" w:cs="Calibri"/>
          <w:color w:val="000000"/>
          <w:lang w:eastAsia="en-NZ"/>
        </w:rPr>
        <w:t xml:space="preserve"> of up to $300</w:t>
      </w:r>
      <w:r w:rsidR="00DC3444" w:rsidRPr="00E2228E">
        <w:rPr>
          <w:rFonts w:ascii="Calibri" w:hAnsi="Calibri" w:cs="Calibri"/>
          <w:color w:val="000000"/>
          <w:lang w:eastAsia="en-NZ"/>
        </w:rPr>
        <w:t xml:space="preserve"> for paying Jay to sort out Microsoft accounts</w:t>
      </w:r>
      <w:r w:rsidRPr="00E2228E">
        <w:rPr>
          <w:rFonts w:ascii="Calibri" w:hAnsi="Calibri" w:cs="Calibri"/>
          <w:color w:val="000000"/>
          <w:lang w:eastAsia="en-NZ"/>
        </w:rPr>
        <w:t>, add an account,</w:t>
      </w:r>
      <w:r w:rsidR="00DC3444" w:rsidRPr="00E2228E">
        <w:rPr>
          <w:rFonts w:ascii="Calibri" w:hAnsi="Calibri" w:cs="Calibri"/>
          <w:color w:val="000000"/>
          <w:lang w:eastAsia="en-NZ"/>
        </w:rPr>
        <w:t xml:space="preserve"> and provide documented details about process for future reference</w:t>
      </w:r>
      <w:r w:rsidRPr="00E2228E">
        <w:rPr>
          <w:rFonts w:ascii="Calibri" w:hAnsi="Calibri" w:cs="Calibri"/>
          <w:color w:val="000000"/>
          <w:lang w:eastAsia="en-NZ"/>
        </w:rPr>
        <w:t xml:space="preserve"> be made available</w:t>
      </w:r>
      <w:r w:rsidR="00AC50BA" w:rsidRPr="00E2228E">
        <w:rPr>
          <w:rFonts w:ascii="Calibri" w:hAnsi="Calibri" w:cs="Calibri"/>
          <w:color w:val="000000"/>
          <w:lang w:eastAsia="en-NZ"/>
        </w:rPr>
        <w:t xml:space="preserve"> </w:t>
      </w:r>
      <w:r w:rsidRPr="00E2228E">
        <w:rPr>
          <w:rFonts w:ascii="Calibri" w:hAnsi="Calibri" w:cs="Calibri"/>
          <w:color w:val="000000"/>
          <w:lang w:eastAsia="en-NZ"/>
        </w:rPr>
        <w:t>[</w:t>
      </w:r>
      <w:r w:rsidR="00AC50BA" w:rsidRPr="00E2228E">
        <w:rPr>
          <w:rFonts w:ascii="Calibri" w:hAnsi="Calibri" w:cs="Calibri"/>
          <w:color w:val="000000"/>
          <w:lang w:eastAsia="en-NZ"/>
        </w:rPr>
        <w:t>Lucy</w:t>
      </w:r>
      <w:r w:rsidRPr="00E2228E">
        <w:rPr>
          <w:rFonts w:ascii="Calibri" w:hAnsi="Calibri" w:cs="Calibri"/>
          <w:color w:val="000000"/>
          <w:lang w:eastAsia="en-NZ"/>
        </w:rPr>
        <w:t>/Margi]</w:t>
      </w:r>
      <w:r w:rsidR="00E2228E" w:rsidRPr="00E2228E">
        <w:rPr>
          <w:rFonts w:ascii="Calibri" w:hAnsi="Calibri" w:cs="Calibri"/>
          <w:color w:val="000000"/>
          <w:lang w:eastAsia="en-NZ"/>
        </w:rPr>
        <w:t>.</w:t>
      </w:r>
    </w:p>
    <w:p w14:paraId="45CCE7C8" w14:textId="4BCCDCAA" w:rsidR="00E47CDF" w:rsidRPr="00E2228E" w:rsidRDefault="004F492E" w:rsidP="00E2228E">
      <w:pPr>
        <w:numPr>
          <w:ilvl w:val="2"/>
          <w:numId w:val="6"/>
        </w:numPr>
        <w:shd w:val="clear" w:color="auto" w:fill="FFFFFF"/>
        <w:spacing w:before="100" w:beforeAutospacing="1" w:after="100" w:afterAutospacing="1"/>
        <w:textAlignment w:val="baseline"/>
        <w:rPr>
          <w:rFonts w:ascii="Calibri" w:hAnsi="Calibri" w:cs="Calibri"/>
          <w:color w:val="000000"/>
          <w:lang w:eastAsia="en-NZ"/>
        </w:rPr>
      </w:pPr>
      <w:r w:rsidRPr="00E2228E">
        <w:rPr>
          <w:rFonts w:ascii="Calibri" w:hAnsi="Calibri" w:cs="Calibri"/>
          <w:b/>
          <w:bCs/>
          <w:color w:val="000000"/>
          <w:highlight w:val="yellow"/>
          <w:lang w:eastAsia="en-NZ"/>
        </w:rPr>
        <w:t>Action:</w:t>
      </w:r>
      <w:r w:rsidRPr="00E2228E">
        <w:rPr>
          <w:rFonts w:ascii="Calibri" w:hAnsi="Calibri" w:cs="Calibri"/>
          <w:color w:val="000000"/>
          <w:lang w:eastAsia="en-NZ"/>
        </w:rPr>
        <w:t xml:space="preserve"> Gwenna to contact Marty about liaising with Jay about this. </w:t>
      </w:r>
    </w:p>
    <w:p w14:paraId="4E19603C" w14:textId="22C8B014" w:rsidR="00E47CDF" w:rsidRPr="00E2228E" w:rsidRDefault="00E47CDF" w:rsidP="00E47CDF">
      <w:pPr>
        <w:numPr>
          <w:ilvl w:val="1"/>
          <w:numId w:val="6"/>
        </w:numPr>
        <w:shd w:val="clear" w:color="auto" w:fill="FFFFFF"/>
        <w:spacing w:before="100" w:beforeAutospacing="1" w:after="100" w:afterAutospacing="1"/>
        <w:textAlignment w:val="baseline"/>
        <w:rPr>
          <w:rFonts w:ascii="Calibri" w:hAnsi="Calibri" w:cs="Calibri"/>
          <w:color w:val="000000"/>
          <w:lang w:eastAsia="en-NZ"/>
        </w:rPr>
      </w:pPr>
      <w:r w:rsidRPr="00E2228E">
        <w:rPr>
          <w:rFonts w:ascii="Calibri" w:hAnsi="Calibri" w:cs="Calibri"/>
          <w:color w:val="000000"/>
          <w:lang w:eastAsia="en-NZ"/>
        </w:rPr>
        <w:t>SIG leader succession: J</w:t>
      </w:r>
      <w:r w:rsidR="00BF40F6" w:rsidRPr="00E2228E">
        <w:rPr>
          <w:rFonts w:ascii="Calibri" w:hAnsi="Calibri" w:cs="Calibri"/>
          <w:color w:val="000000"/>
          <w:lang w:eastAsia="en-NZ"/>
        </w:rPr>
        <w:t>u</w:t>
      </w:r>
      <w:r w:rsidRPr="00E2228E">
        <w:rPr>
          <w:rFonts w:ascii="Calibri" w:hAnsi="Calibri" w:cs="Calibri"/>
          <w:color w:val="000000"/>
          <w:lang w:eastAsia="en-NZ"/>
        </w:rPr>
        <w:t>liet</w:t>
      </w:r>
      <w:r w:rsidR="004F492E" w:rsidRPr="00E2228E">
        <w:rPr>
          <w:rFonts w:ascii="Calibri" w:hAnsi="Calibri" w:cs="Calibri"/>
          <w:color w:val="000000"/>
          <w:lang w:eastAsia="en-NZ"/>
        </w:rPr>
        <w:t xml:space="preserve"> will be standing down at the next election. An opening will be available in the SIG liaison area.</w:t>
      </w:r>
    </w:p>
    <w:p w14:paraId="2A6D3520" w14:textId="77777777" w:rsidR="00AB67B1" w:rsidRPr="00AB67B1" w:rsidRDefault="00E47CDF" w:rsidP="00E47CDF">
      <w:pPr>
        <w:numPr>
          <w:ilvl w:val="1"/>
          <w:numId w:val="6"/>
        </w:numPr>
        <w:shd w:val="clear" w:color="auto" w:fill="FFFFFF"/>
        <w:spacing w:before="100" w:beforeAutospacing="1" w:after="100" w:afterAutospacing="1"/>
        <w:textAlignment w:val="baseline"/>
        <w:rPr>
          <w:rFonts w:ascii="Calibri" w:hAnsi="Calibri" w:cs="Calibri"/>
          <w:color w:val="000000"/>
          <w:lang w:eastAsia="en-NZ"/>
        </w:rPr>
      </w:pPr>
      <w:r w:rsidRPr="00E2228E">
        <w:rPr>
          <w:rFonts w:ascii="Calibri" w:hAnsi="Calibri" w:cs="Calibri"/>
          <w:bCs/>
        </w:rPr>
        <w:t>TESOLANZ Executive 2025 meeting dates</w:t>
      </w:r>
      <w:r w:rsidR="00E2228E" w:rsidRPr="00E2228E">
        <w:rPr>
          <w:rFonts w:ascii="Calibri" w:hAnsi="Calibri" w:cs="Calibri"/>
          <w:bCs/>
        </w:rPr>
        <w:t>:</w:t>
      </w:r>
      <w:r w:rsidRPr="00E2228E">
        <w:rPr>
          <w:rFonts w:ascii="Calibri" w:hAnsi="Calibri" w:cs="Calibri"/>
          <w:b/>
          <w:bCs/>
        </w:rPr>
        <w:t xml:space="preserve"> </w:t>
      </w:r>
    </w:p>
    <w:p w14:paraId="414DAA9B" w14:textId="3A9BCDAA" w:rsidR="00E47CDF" w:rsidRPr="00AB67B1" w:rsidRDefault="00E47CDF" w:rsidP="00AB67B1">
      <w:pPr>
        <w:shd w:val="clear" w:color="auto" w:fill="FFFFFF"/>
        <w:spacing w:before="100" w:beforeAutospacing="1" w:after="100" w:afterAutospacing="1"/>
        <w:ind w:left="1440"/>
        <w:textAlignment w:val="baseline"/>
        <w:rPr>
          <w:rFonts w:ascii="Calibri" w:hAnsi="Calibri" w:cs="Calibri"/>
          <w:color w:val="000000"/>
          <w:lang w:eastAsia="en-NZ"/>
        </w:rPr>
      </w:pPr>
      <w:r w:rsidRPr="00AB67B1">
        <w:rPr>
          <w:rFonts w:ascii="Calibri" w:hAnsi="Calibri" w:cs="Calibri"/>
        </w:rPr>
        <w:t xml:space="preserve">Monday 10 February </w:t>
      </w:r>
      <w:r w:rsidRPr="00AB67B1">
        <w:rPr>
          <w:rFonts w:ascii="Calibri" w:hAnsi="Calibri" w:cs="Calibri"/>
        </w:rPr>
        <w:br/>
        <w:t xml:space="preserve">Monday </w:t>
      </w:r>
      <w:r w:rsidR="004F492E" w:rsidRPr="00AB67B1">
        <w:rPr>
          <w:rFonts w:ascii="Calibri" w:hAnsi="Calibri" w:cs="Calibri"/>
        </w:rPr>
        <w:t>7</w:t>
      </w:r>
      <w:r w:rsidRPr="00AB67B1">
        <w:rPr>
          <w:rFonts w:ascii="Calibri" w:hAnsi="Calibri" w:cs="Calibri"/>
        </w:rPr>
        <w:t xml:space="preserve"> April </w:t>
      </w:r>
      <w:r w:rsidRPr="00AB67B1">
        <w:rPr>
          <w:rFonts w:ascii="Calibri" w:hAnsi="Calibri" w:cs="Calibri"/>
        </w:rPr>
        <w:br/>
      </w:r>
      <w:r w:rsidRPr="00AB67B1">
        <w:rPr>
          <w:rFonts w:ascii="Calibri" w:hAnsi="Calibri" w:cs="Calibri"/>
        </w:rPr>
        <w:lastRenderedPageBreak/>
        <w:t xml:space="preserve">Monday 9 June </w:t>
      </w:r>
      <w:r w:rsidRPr="00AB67B1">
        <w:rPr>
          <w:rFonts w:ascii="Calibri" w:hAnsi="Calibri" w:cs="Calibri"/>
        </w:rPr>
        <w:br/>
        <w:t xml:space="preserve">Monday 11 August </w:t>
      </w:r>
      <w:r w:rsidRPr="00AB67B1">
        <w:rPr>
          <w:rFonts w:ascii="Calibri" w:hAnsi="Calibri" w:cs="Calibri"/>
        </w:rPr>
        <w:br/>
        <w:t xml:space="preserve">Monday 13 October </w:t>
      </w:r>
      <w:r w:rsidRPr="00AB67B1">
        <w:rPr>
          <w:rFonts w:ascii="Calibri" w:hAnsi="Calibri" w:cs="Calibri"/>
        </w:rPr>
        <w:br/>
        <w:t>Monday 8 December</w:t>
      </w:r>
    </w:p>
    <w:p w14:paraId="1F103542" w14:textId="77777777" w:rsidR="00E2228E" w:rsidRPr="00E2228E" w:rsidRDefault="001846D4" w:rsidP="001846D4">
      <w:pPr>
        <w:pStyle w:val="ListParagraph"/>
        <w:numPr>
          <w:ilvl w:val="1"/>
          <w:numId w:val="6"/>
        </w:numPr>
        <w:textAlignment w:val="baseline"/>
        <w:rPr>
          <w:rFonts w:ascii="Calibri" w:eastAsia="Times New Roman" w:hAnsi="Calibri" w:cs="Calibri"/>
          <w:lang w:eastAsia="en-NZ"/>
        </w:rPr>
      </w:pPr>
      <w:r w:rsidRPr="00E2228E">
        <w:rPr>
          <w:rFonts w:ascii="Calibri" w:hAnsi="Calibri" w:cs="Calibri"/>
        </w:rPr>
        <w:t>2025 AGM event</w:t>
      </w:r>
      <w:r w:rsidR="004F492E" w:rsidRPr="00E2228E">
        <w:rPr>
          <w:rFonts w:ascii="Calibri" w:hAnsi="Calibri" w:cs="Calibri"/>
        </w:rPr>
        <w:t xml:space="preserve"> – Via Zoom or Teams. Each branch to have a face-to-face meeting on the day then </w:t>
      </w:r>
      <w:r w:rsidR="00E2228E" w:rsidRPr="00E2228E">
        <w:rPr>
          <w:rFonts w:ascii="Calibri" w:hAnsi="Calibri" w:cs="Calibri"/>
        </w:rPr>
        <w:t>join online</w:t>
      </w:r>
      <w:r w:rsidR="004F492E" w:rsidRPr="00E2228E">
        <w:rPr>
          <w:rFonts w:ascii="Calibri" w:hAnsi="Calibri" w:cs="Calibri"/>
        </w:rPr>
        <w:t xml:space="preserve"> for the AGM. </w:t>
      </w:r>
    </w:p>
    <w:p w14:paraId="48F207D9" w14:textId="53FCBD65" w:rsidR="008356F8" w:rsidRPr="00E2228E" w:rsidRDefault="00E2228E" w:rsidP="00E2228E">
      <w:pPr>
        <w:pStyle w:val="ListParagraph"/>
        <w:numPr>
          <w:ilvl w:val="2"/>
          <w:numId w:val="6"/>
        </w:numPr>
        <w:textAlignment w:val="baseline"/>
        <w:rPr>
          <w:rFonts w:ascii="Calibri" w:eastAsia="Times New Roman" w:hAnsi="Calibri" w:cs="Calibri"/>
          <w:lang w:eastAsia="en-NZ"/>
        </w:rPr>
      </w:pPr>
      <w:r w:rsidRPr="00E2228E">
        <w:rPr>
          <w:rFonts w:ascii="Calibri" w:hAnsi="Calibri" w:cs="Calibri"/>
          <w:b/>
          <w:bCs/>
          <w:highlight w:val="yellow"/>
        </w:rPr>
        <w:t>Action:</w:t>
      </w:r>
      <w:r w:rsidRPr="00E2228E">
        <w:rPr>
          <w:rFonts w:ascii="Calibri" w:hAnsi="Calibri" w:cs="Calibri"/>
        </w:rPr>
        <w:t xml:space="preserve"> </w:t>
      </w:r>
      <w:r w:rsidR="004F492E" w:rsidRPr="00E2228E">
        <w:rPr>
          <w:rFonts w:ascii="Calibri" w:hAnsi="Calibri" w:cs="Calibri"/>
        </w:rPr>
        <w:t>Gwenna to have a training meeting with the branch leaders beforehand to make sure they know to send details of voting reps</w:t>
      </w:r>
      <w:r w:rsidR="00AB67B1">
        <w:rPr>
          <w:rFonts w:ascii="Calibri" w:hAnsi="Calibri" w:cs="Calibri"/>
        </w:rPr>
        <w:t xml:space="preserve"> before the AGM</w:t>
      </w:r>
      <w:r w:rsidR="004F492E" w:rsidRPr="00E2228E">
        <w:rPr>
          <w:rFonts w:ascii="Calibri" w:hAnsi="Calibri" w:cs="Calibri"/>
        </w:rPr>
        <w:t xml:space="preserve">, and that </w:t>
      </w:r>
      <w:r w:rsidR="00AB67B1">
        <w:rPr>
          <w:rFonts w:ascii="Calibri" w:hAnsi="Calibri" w:cs="Calibri"/>
        </w:rPr>
        <w:t>any</w:t>
      </w:r>
      <w:r w:rsidR="004F492E" w:rsidRPr="00E2228E">
        <w:rPr>
          <w:rFonts w:ascii="Calibri" w:hAnsi="Calibri" w:cs="Calibri"/>
        </w:rPr>
        <w:t xml:space="preserve"> remits </w:t>
      </w:r>
      <w:r w:rsidR="00AB67B1">
        <w:rPr>
          <w:rFonts w:ascii="Calibri" w:hAnsi="Calibri" w:cs="Calibri"/>
        </w:rPr>
        <w:t>need to be discussed by</w:t>
      </w:r>
      <w:r w:rsidR="004F492E" w:rsidRPr="00E2228E">
        <w:rPr>
          <w:rFonts w:ascii="Calibri" w:hAnsi="Calibri" w:cs="Calibri"/>
        </w:rPr>
        <w:t xml:space="preserve"> branch</w:t>
      </w:r>
      <w:r w:rsidR="00AB67B1">
        <w:rPr>
          <w:rFonts w:ascii="Calibri" w:hAnsi="Calibri" w:cs="Calibri"/>
        </w:rPr>
        <w:t xml:space="preserve"> members</w:t>
      </w:r>
      <w:r w:rsidR="004F492E" w:rsidRPr="00E2228E">
        <w:rPr>
          <w:rFonts w:ascii="Calibri" w:hAnsi="Calibri" w:cs="Calibri"/>
        </w:rPr>
        <w:t xml:space="preserve">. </w:t>
      </w:r>
    </w:p>
    <w:p w14:paraId="7000A972" w14:textId="5B819721" w:rsidR="00E47CDF" w:rsidRPr="00E2228E" w:rsidRDefault="00E47CDF" w:rsidP="001846D4">
      <w:pPr>
        <w:pStyle w:val="ListParagraph"/>
        <w:numPr>
          <w:ilvl w:val="1"/>
          <w:numId w:val="6"/>
        </w:numPr>
        <w:textAlignment w:val="baseline"/>
        <w:rPr>
          <w:rFonts w:ascii="Calibri" w:eastAsia="Times New Roman" w:hAnsi="Calibri" w:cs="Calibri"/>
          <w:lang w:eastAsia="en-NZ"/>
        </w:rPr>
      </w:pPr>
      <w:r w:rsidRPr="00E2228E">
        <w:rPr>
          <w:rFonts w:ascii="Calibri" w:eastAsia="Times New Roman" w:hAnsi="Calibri" w:cs="Calibri"/>
          <w:lang w:eastAsia="en-NZ"/>
        </w:rPr>
        <w:t>Reminder for next meeting that we all need to research name changes.</w:t>
      </w:r>
    </w:p>
    <w:p w14:paraId="65874B40" w14:textId="77777777" w:rsidR="001846D4" w:rsidRPr="00E2228E" w:rsidRDefault="001846D4" w:rsidP="001846D4">
      <w:pPr>
        <w:pStyle w:val="ListParagraph"/>
        <w:ind w:left="1440"/>
        <w:textAlignment w:val="baseline"/>
        <w:rPr>
          <w:rFonts w:ascii="Calibri" w:eastAsia="Times New Roman" w:hAnsi="Calibri" w:cs="Calibri"/>
          <w:lang w:eastAsia="en-NZ"/>
        </w:rPr>
      </w:pPr>
    </w:p>
    <w:p w14:paraId="0823FB0F" w14:textId="77777777" w:rsidR="008356F8" w:rsidRPr="00E2228E" w:rsidRDefault="008356F8" w:rsidP="008356F8">
      <w:pPr>
        <w:pStyle w:val="ListParagraph"/>
        <w:numPr>
          <w:ilvl w:val="0"/>
          <w:numId w:val="6"/>
        </w:numPr>
        <w:shd w:val="clear" w:color="auto" w:fill="D9D9D9"/>
        <w:textAlignment w:val="baseline"/>
        <w:rPr>
          <w:rFonts w:ascii="Calibri" w:eastAsia="Times New Roman" w:hAnsi="Calibri" w:cs="Calibri"/>
          <w:b/>
          <w:bCs/>
          <w:lang w:eastAsia="en-NZ"/>
        </w:rPr>
      </w:pPr>
      <w:r w:rsidRPr="00E2228E">
        <w:rPr>
          <w:rFonts w:ascii="Calibri" w:eastAsia="Times New Roman" w:hAnsi="Calibri" w:cs="Calibri"/>
          <w:b/>
          <w:bCs/>
          <w:lang w:eastAsia="en-NZ"/>
        </w:rPr>
        <w:t>Any other business </w:t>
      </w:r>
    </w:p>
    <w:p w14:paraId="6E3ECF96" w14:textId="1E53C08D" w:rsidR="00E2228E" w:rsidRPr="00E2228E" w:rsidRDefault="00E2228E" w:rsidP="00E2228E">
      <w:pPr>
        <w:pStyle w:val="ListParagraph"/>
        <w:numPr>
          <w:ilvl w:val="1"/>
          <w:numId w:val="6"/>
        </w:numPr>
        <w:rPr>
          <w:rFonts w:ascii="Calibri" w:hAnsi="Calibri" w:cs="Calibri"/>
          <w:color w:val="000000"/>
          <w:sz w:val="22"/>
          <w:szCs w:val="22"/>
        </w:rPr>
      </w:pPr>
      <w:r w:rsidRPr="00E2228E">
        <w:rPr>
          <w:rFonts w:ascii="Calibri" w:hAnsi="Calibri" w:cs="Calibri"/>
          <w:bCs/>
          <w:lang w:eastAsia="en-NZ"/>
        </w:rPr>
        <w:t xml:space="preserve">Approach received from </w:t>
      </w:r>
      <w:r w:rsidR="00BF40F6" w:rsidRPr="00E2228E">
        <w:rPr>
          <w:rFonts w:ascii="Calibri" w:hAnsi="Calibri" w:cs="Calibri"/>
          <w:bCs/>
          <w:lang w:eastAsia="en-NZ"/>
        </w:rPr>
        <w:t>Karen Ashton, Massey University</w:t>
      </w:r>
      <w:r w:rsidRPr="00E2228E">
        <w:rPr>
          <w:rFonts w:ascii="Calibri" w:hAnsi="Calibri" w:cs="Calibri"/>
          <w:bCs/>
          <w:lang w:eastAsia="en-NZ"/>
        </w:rPr>
        <w:t>, about a professional opportunity</w:t>
      </w:r>
      <w:r w:rsidR="00AB67B1">
        <w:rPr>
          <w:rFonts w:ascii="Calibri" w:hAnsi="Calibri" w:cs="Calibri"/>
          <w:bCs/>
          <w:lang w:eastAsia="en-NZ"/>
        </w:rPr>
        <w:t>.</w:t>
      </w:r>
      <w:r w:rsidRPr="00E2228E">
        <w:rPr>
          <w:rFonts w:ascii="Calibri" w:hAnsi="Calibri" w:cs="Calibri"/>
          <w:bCs/>
          <w:lang w:eastAsia="en-NZ"/>
        </w:rPr>
        <w:t xml:space="preserve"> </w:t>
      </w:r>
    </w:p>
    <w:p w14:paraId="616E43EB" w14:textId="7063B803" w:rsidR="00BF40F6" w:rsidRPr="00AB67B1" w:rsidRDefault="004F492E" w:rsidP="00E2228E">
      <w:pPr>
        <w:pStyle w:val="ListParagraph"/>
        <w:numPr>
          <w:ilvl w:val="2"/>
          <w:numId w:val="6"/>
        </w:numPr>
        <w:rPr>
          <w:rFonts w:ascii="Calibri" w:hAnsi="Calibri" w:cs="Calibri"/>
          <w:color w:val="000000"/>
        </w:rPr>
      </w:pPr>
      <w:r w:rsidRPr="00AB67B1">
        <w:rPr>
          <w:rFonts w:ascii="Calibri" w:hAnsi="Calibri" w:cs="Calibri"/>
          <w:b/>
          <w:bCs/>
          <w:color w:val="000000"/>
        </w:rPr>
        <w:t xml:space="preserve"> </w:t>
      </w:r>
      <w:r w:rsidRPr="00AB67B1">
        <w:rPr>
          <w:rFonts w:ascii="Calibri" w:hAnsi="Calibri" w:cs="Calibri"/>
          <w:b/>
          <w:bCs/>
          <w:color w:val="000000"/>
          <w:highlight w:val="yellow"/>
        </w:rPr>
        <w:t>Action</w:t>
      </w:r>
      <w:r w:rsidRPr="00AB67B1">
        <w:rPr>
          <w:rFonts w:ascii="Calibri" w:hAnsi="Calibri" w:cs="Calibri"/>
          <w:color w:val="000000"/>
          <w:highlight w:val="yellow"/>
        </w:rPr>
        <w:t>:</w:t>
      </w:r>
      <w:r w:rsidRPr="00AB67B1">
        <w:rPr>
          <w:rFonts w:ascii="Calibri" w:hAnsi="Calibri" w:cs="Calibri"/>
          <w:color w:val="000000"/>
        </w:rPr>
        <w:t xml:space="preserve"> Julie and Juliet to have a preliminary discussion a</w:t>
      </w:r>
      <w:r w:rsidR="00AB67B1">
        <w:rPr>
          <w:rFonts w:ascii="Calibri" w:hAnsi="Calibri" w:cs="Calibri"/>
          <w:color w:val="000000"/>
        </w:rPr>
        <w:t>bout</w:t>
      </w:r>
      <w:r w:rsidRPr="00AB67B1">
        <w:rPr>
          <w:rFonts w:ascii="Calibri" w:hAnsi="Calibri" w:cs="Calibri"/>
          <w:color w:val="000000"/>
        </w:rPr>
        <w:t xml:space="preserve"> possibilities.</w:t>
      </w:r>
    </w:p>
    <w:p w14:paraId="050ABC7F" w14:textId="40BF0BBF" w:rsidR="004F492E" w:rsidRPr="00E2228E" w:rsidRDefault="004F492E" w:rsidP="004F492E">
      <w:pPr>
        <w:rPr>
          <w:rFonts w:ascii="Calibri" w:hAnsi="Calibri" w:cs="Calibri"/>
          <w:color w:val="000000"/>
          <w:sz w:val="22"/>
          <w:szCs w:val="22"/>
        </w:rPr>
      </w:pPr>
    </w:p>
    <w:p w14:paraId="0D997AA5" w14:textId="77777777" w:rsidR="004F492E" w:rsidRPr="00E2228E" w:rsidRDefault="004F492E" w:rsidP="00BF40F6">
      <w:pPr>
        <w:ind w:left="993"/>
        <w:rPr>
          <w:rFonts w:ascii="Calibri" w:hAnsi="Calibri" w:cs="Calibri"/>
        </w:rPr>
      </w:pPr>
    </w:p>
    <w:p w14:paraId="18071051" w14:textId="77F82E63" w:rsidR="00BF40F6" w:rsidRPr="00E2228E" w:rsidRDefault="00BF40F6" w:rsidP="00BF40F6">
      <w:pPr>
        <w:rPr>
          <w:rFonts w:ascii="Calibri" w:hAnsi="Calibri" w:cs="Calibri"/>
        </w:rPr>
      </w:pPr>
    </w:p>
    <w:p w14:paraId="68FCFF89" w14:textId="3997A6CB" w:rsidR="001846D4" w:rsidRPr="00E2228E" w:rsidRDefault="001846D4" w:rsidP="00BF40F6">
      <w:pPr>
        <w:ind w:left="1440"/>
        <w:textAlignment w:val="baseline"/>
        <w:rPr>
          <w:rFonts w:ascii="Calibri" w:hAnsi="Calibri" w:cs="Calibri"/>
          <w:b/>
          <w:bCs/>
          <w:lang w:eastAsia="en-NZ"/>
        </w:rPr>
      </w:pPr>
    </w:p>
    <w:p w14:paraId="21806F4E" w14:textId="55D29270" w:rsidR="00BF40F6" w:rsidRPr="00E2228E" w:rsidRDefault="004F492E" w:rsidP="0060127D">
      <w:pPr>
        <w:textAlignment w:val="baseline"/>
        <w:rPr>
          <w:rFonts w:ascii="Calibri" w:hAnsi="Calibri" w:cs="Calibri"/>
          <w:b/>
          <w:bCs/>
          <w:lang w:eastAsia="en-NZ"/>
        </w:rPr>
      </w:pPr>
      <w:r w:rsidRPr="00E2228E">
        <w:rPr>
          <w:rFonts w:ascii="Calibri" w:hAnsi="Calibri" w:cs="Calibri"/>
          <w:b/>
          <w:bCs/>
          <w:lang w:eastAsia="en-NZ"/>
        </w:rPr>
        <w:t>Meeting closed 7:55 pm</w:t>
      </w:r>
    </w:p>
    <w:p w14:paraId="0A48C7E1" w14:textId="1BFFD90A" w:rsidR="004F492E" w:rsidRPr="00E2228E" w:rsidRDefault="004F492E" w:rsidP="0060127D">
      <w:pPr>
        <w:textAlignment w:val="baseline"/>
        <w:rPr>
          <w:rFonts w:ascii="Calibri" w:hAnsi="Calibri" w:cs="Calibri"/>
          <w:b/>
          <w:bCs/>
          <w:lang w:eastAsia="en-NZ"/>
        </w:rPr>
      </w:pPr>
      <w:r w:rsidRPr="00E2228E">
        <w:rPr>
          <w:rFonts w:ascii="Calibri" w:hAnsi="Calibri" w:cs="Calibri"/>
          <w:b/>
          <w:bCs/>
          <w:lang w:eastAsia="en-NZ"/>
        </w:rPr>
        <w:t>Next meeting: February 10 2025</w:t>
      </w:r>
    </w:p>
    <w:p w14:paraId="3FB324D2" w14:textId="526E00EA" w:rsidR="00BB7D5A" w:rsidRPr="00E2228E" w:rsidRDefault="004F492E" w:rsidP="0060127D">
      <w:pPr>
        <w:textAlignment w:val="baseline"/>
        <w:rPr>
          <w:rFonts w:ascii="Calibri" w:hAnsi="Calibri" w:cs="Calibri"/>
          <w:b/>
          <w:bCs/>
          <w:lang w:eastAsia="en-NZ"/>
        </w:rPr>
      </w:pPr>
      <w:r w:rsidRPr="00E2228E">
        <w:rPr>
          <w:rFonts w:ascii="Calibri" w:hAnsi="Calibri" w:cs="Calibri"/>
          <w:b/>
          <w:bCs/>
          <w:lang w:eastAsia="en-NZ"/>
        </w:rPr>
        <w:br w:type="column"/>
      </w:r>
      <w:r w:rsidR="0060127D" w:rsidRPr="00E2228E">
        <w:rPr>
          <w:rFonts w:ascii="Calibri" w:hAnsi="Calibri" w:cs="Calibri"/>
          <w:b/>
          <w:bCs/>
          <w:sz w:val="28"/>
          <w:szCs w:val="28"/>
        </w:rPr>
        <w:lastRenderedPageBreak/>
        <w:t>Appendix B</w:t>
      </w:r>
    </w:p>
    <w:p w14:paraId="53ECAEAA" w14:textId="77777777" w:rsidR="008356F8" w:rsidRPr="00E2228E" w:rsidRDefault="0060127D" w:rsidP="008356F8">
      <w:pPr>
        <w:rPr>
          <w:rFonts w:ascii="Calibri" w:hAnsi="Calibri" w:cs="Calibri"/>
        </w:rPr>
      </w:pPr>
      <w:r w:rsidRPr="00E2228E">
        <w:rPr>
          <w:rFonts w:ascii="Calibri" w:hAnsi="Calibri" w:cs="Calibri"/>
          <w:b/>
          <w:bCs/>
          <w:sz w:val="28"/>
          <w:szCs w:val="28"/>
        </w:rPr>
        <w:br/>
        <w:t>President’s report</w:t>
      </w:r>
      <w:r w:rsidRPr="00E2228E">
        <w:rPr>
          <w:rFonts w:ascii="Calibri" w:hAnsi="Calibri" w:cs="Calibri"/>
          <w:b/>
          <w:bCs/>
          <w:sz w:val="28"/>
          <w:szCs w:val="28"/>
        </w:rPr>
        <w:br/>
      </w:r>
      <w:r w:rsidRPr="00E2228E">
        <w:rPr>
          <w:rFonts w:ascii="Calibri" w:hAnsi="Calibri" w:cs="Calibri"/>
          <w:b/>
          <w:bCs/>
          <w:sz w:val="28"/>
          <w:szCs w:val="28"/>
        </w:rPr>
        <w:br/>
      </w:r>
      <w:r w:rsidR="008356F8" w:rsidRPr="00E2228E">
        <w:rPr>
          <w:rFonts w:ascii="Calibri" w:hAnsi="Calibri" w:cs="Calibri"/>
        </w:rPr>
        <w:t>6.11 Meeting with the branch leaders</w:t>
      </w:r>
    </w:p>
    <w:p w14:paraId="39F589BF" w14:textId="77777777" w:rsidR="008356F8" w:rsidRPr="00E2228E" w:rsidRDefault="008356F8" w:rsidP="008356F8">
      <w:pPr>
        <w:rPr>
          <w:rFonts w:ascii="Calibri" w:hAnsi="Calibri" w:cs="Calibri"/>
        </w:rPr>
      </w:pPr>
    </w:p>
    <w:p w14:paraId="1BB243FF" w14:textId="77777777" w:rsidR="008356F8" w:rsidRPr="00E2228E" w:rsidRDefault="008356F8" w:rsidP="008356F8">
      <w:pPr>
        <w:rPr>
          <w:rFonts w:ascii="Calibri" w:hAnsi="Calibri" w:cs="Calibri"/>
        </w:rPr>
      </w:pPr>
      <w:r w:rsidRPr="00E2228E">
        <w:rPr>
          <w:rFonts w:ascii="Calibri" w:hAnsi="Calibri" w:cs="Calibri"/>
        </w:rPr>
        <w:t>12.11 Sent endorsement of Sally Conway to Nigel Evans</w:t>
      </w:r>
    </w:p>
    <w:p w14:paraId="20E75EC9" w14:textId="77777777" w:rsidR="008356F8" w:rsidRPr="00E2228E" w:rsidRDefault="008356F8" w:rsidP="008356F8">
      <w:pPr>
        <w:rPr>
          <w:rFonts w:ascii="Calibri" w:hAnsi="Calibri" w:cs="Calibri"/>
        </w:rPr>
      </w:pPr>
    </w:p>
    <w:p w14:paraId="672C13FE" w14:textId="77777777" w:rsidR="008356F8" w:rsidRPr="00E2228E" w:rsidRDefault="008356F8" w:rsidP="008356F8">
      <w:pPr>
        <w:rPr>
          <w:rFonts w:ascii="Calibri" w:hAnsi="Calibri" w:cs="Calibri"/>
        </w:rPr>
      </w:pPr>
      <w:r w:rsidRPr="00E2228E">
        <w:rPr>
          <w:rFonts w:ascii="Calibri" w:hAnsi="Calibri" w:cs="Calibri"/>
        </w:rPr>
        <w:t>17.11 TESOL International meet and greet (2 am)</w:t>
      </w:r>
    </w:p>
    <w:p w14:paraId="2107E259" w14:textId="77777777" w:rsidR="008356F8" w:rsidRPr="00E2228E" w:rsidRDefault="008356F8" w:rsidP="008356F8">
      <w:pPr>
        <w:rPr>
          <w:rFonts w:ascii="Calibri" w:hAnsi="Calibri" w:cs="Calibri"/>
        </w:rPr>
      </w:pPr>
    </w:p>
    <w:p w14:paraId="46833976" w14:textId="77777777" w:rsidR="008356F8" w:rsidRPr="00E2228E" w:rsidRDefault="008356F8" w:rsidP="008356F8">
      <w:pPr>
        <w:rPr>
          <w:rFonts w:ascii="Calibri" w:hAnsi="Calibri" w:cs="Calibri"/>
        </w:rPr>
      </w:pPr>
      <w:r w:rsidRPr="00E2228E">
        <w:rPr>
          <w:rFonts w:ascii="Calibri" w:hAnsi="Calibri" w:cs="Calibri"/>
        </w:rPr>
        <w:t>6.12 Termly meeting with ministry - Maree Jeurissen and colleagues</w:t>
      </w:r>
    </w:p>
    <w:p w14:paraId="6875CBEE" w14:textId="77777777" w:rsidR="00AC50BA" w:rsidRPr="00E2228E" w:rsidRDefault="00AC50BA" w:rsidP="008356F8">
      <w:pPr>
        <w:rPr>
          <w:rFonts w:ascii="Calibri" w:hAnsi="Calibri" w:cs="Calibri"/>
        </w:rPr>
      </w:pPr>
    </w:p>
    <w:p w14:paraId="1E3C97FA" w14:textId="013BA6AC" w:rsidR="00AC50BA" w:rsidRPr="00E2228E" w:rsidRDefault="00AC50BA" w:rsidP="008356F8">
      <w:pPr>
        <w:rPr>
          <w:rFonts w:ascii="Calibri" w:hAnsi="Calibri" w:cs="Calibri"/>
        </w:rPr>
      </w:pPr>
      <w:r w:rsidRPr="00E2228E">
        <w:rPr>
          <w:rFonts w:ascii="Calibri" w:hAnsi="Calibri" w:cs="Calibri"/>
        </w:rPr>
        <w:t>Gwenna Finikin</w:t>
      </w:r>
    </w:p>
    <w:p w14:paraId="3340487F" w14:textId="77777777" w:rsidR="008356F8" w:rsidRPr="00E2228E" w:rsidRDefault="008356F8" w:rsidP="008356F8">
      <w:pPr>
        <w:rPr>
          <w:rFonts w:ascii="Calibri" w:hAnsi="Calibri" w:cs="Calibri"/>
          <w:sz w:val="28"/>
          <w:szCs w:val="28"/>
        </w:rPr>
      </w:pPr>
    </w:p>
    <w:p w14:paraId="7FEAFCD5" w14:textId="442A07CE" w:rsidR="0060127D" w:rsidRPr="00E2228E" w:rsidRDefault="0060127D" w:rsidP="002A2657">
      <w:pPr>
        <w:rPr>
          <w:rFonts w:ascii="Calibri" w:hAnsi="Calibri" w:cs="Calibri"/>
          <w:sz w:val="28"/>
          <w:szCs w:val="28"/>
        </w:rPr>
      </w:pPr>
    </w:p>
    <w:p w14:paraId="147DC555" w14:textId="77777777" w:rsidR="0060127D" w:rsidRPr="00E2228E" w:rsidRDefault="0060127D" w:rsidP="002A2657">
      <w:pPr>
        <w:rPr>
          <w:rFonts w:ascii="Calibri" w:hAnsi="Calibri" w:cs="Calibri"/>
          <w:b/>
          <w:bCs/>
          <w:sz w:val="28"/>
          <w:szCs w:val="28"/>
        </w:rPr>
      </w:pPr>
    </w:p>
    <w:p w14:paraId="24B8E249" w14:textId="77777777" w:rsidR="0060127D" w:rsidRPr="00E2228E" w:rsidRDefault="0060127D" w:rsidP="002A2657">
      <w:pPr>
        <w:rPr>
          <w:rFonts w:ascii="Calibri" w:hAnsi="Calibri" w:cs="Calibri"/>
          <w:b/>
          <w:bCs/>
          <w:sz w:val="28"/>
          <w:szCs w:val="28"/>
        </w:rPr>
      </w:pPr>
    </w:p>
    <w:p w14:paraId="6B3D406C" w14:textId="77777777" w:rsidR="0060127D" w:rsidRPr="00E2228E" w:rsidRDefault="0060127D" w:rsidP="002A2657">
      <w:pPr>
        <w:rPr>
          <w:rFonts w:ascii="Calibri" w:hAnsi="Calibri" w:cs="Calibri"/>
          <w:b/>
          <w:bCs/>
          <w:sz w:val="28"/>
          <w:szCs w:val="28"/>
        </w:rPr>
      </w:pPr>
    </w:p>
    <w:p w14:paraId="717C964C" w14:textId="77777777" w:rsidR="0060127D" w:rsidRPr="00E2228E" w:rsidRDefault="0060127D" w:rsidP="002A2657">
      <w:pPr>
        <w:rPr>
          <w:rFonts w:ascii="Calibri" w:hAnsi="Calibri" w:cs="Calibri"/>
          <w:b/>
          <w:bCs/>
          <w:sz w:val="28"/>
          <w:szCs w:val="28"/>
        </w:rPr>
      </w:pPr>
    </w:p>
    <w:p w14:paraId="11F352C2" w14:textId="77777777" w:rsidR="0060127D" w:rsidRPr="00E2228E" w:rsidRDefault="0060127D" w:rsidP="002A2657">
      <w:pPr>
        <w:rPr>
          <w:rFonts w:ascii="Calibri" w:hAnsi="Calibri" w:cs="Calibri"/>
          <w:b/>
          <w:bCs/>
          <w:sz w:val="28"/>
          <w:szCs w:val="28"/>
        </w:rPr>
      </w:pPr>
    </w:p>
    <w:p w14:paraId="16457469" w14:textId="77777777" w:rsidR="0060127D" w:rsidRPr="00E2228E" w:rsidRDefault="0060127D" w:rsidP="002A2657">
      <w:pPr>
        <w:rPr>
          <w:rFonts w:ascii="Calibri" w:hAnsi="Calibri" w:cs="Calibri"/>
          <w:b/>
          <w:bCs/>
          <w:sz w:val="28"/>
          <w:szCs w:val="28"/>
        </w:rPr>
      </w:pPr>
    </w:p>
    <w:p w14:paraId="7662DECE" w14:textId="77777777" w:rsidR="008356F8" w:rsidRPr="00E2228E" w:rsidRDefault="008356F8" w:rsidP="002A2657">
      <w:pPr>
        <w:rPr>
          <w:rFonts w:ascii="Calibri" w:hAnsi="Calibri" w:cs="Calibri"/>
          <w:b/>
          <w:bCs/>
          <w:sz w:val="28"/>
          <w:szCs w:val="28"/>
        </w:rPr>
      </w:pPr>
    </w:p>
    <w:p w14:paraId="114B1AA0" w14:textId="77777777" w:rsidR="008356F8" w:rsidRPr="00E2228E" w:rsidRDefault="008356F8" w:rsidP="002A2657">
      <w:pPr>
        <w:rPr>
          <w:rFonts w:ascii="Calibri" w:hAnsi="Calibri" w:cs="Calibri"/>
          <w:b/>
          <w:bCs/>
          <w:sz w:val="28"/>
          <w:szCs w:val="28"/>
        </w:rPr>
      </w:pPr>
    </w:p>
    <w:p w14:paraId="53B8DADA" w14:textId="77777777" w:rsidR="008356F8" w:rsidRPr="00E2228E" w:rsidRDefault="008356F8" w:rsidP="002A2657">
      <w:pPr>
        <w:rPr>
          <w:rFonts w:ascii="Calibri" w:hAnsi="Calibri" w:cs="Calibri"/>
          <w:b/>
          <w:bCs/>
          <w:sz w:val="28"/>
          <w:szCs w:val="28"/>
        </w:rPr>
      </w:pPr>
    </w:p>
    <w:p w14:paraId="1830FD05" w14:textId="77777777" w:rsidR="008356F8" w:rsidRPr="00E2228E" w:rsidRDefault="008356F8" w:rsidP="002A2657">
      <w:pPr>
        <w:rPr>
          <w:rFonts w:ascii="Calibri" w:hAnsi="Calibri" w:cs="Calibri"/>
          <w:b/>
          <w:bCs/>
          <w:sz w:val="28"/>
          <w:szCs w:val="28"/>
        </w:rPr>
      </w:pPr>
    </w:p>
    <w:p w14:paraId="5D9F54A3" w14:textId="77777777" w:rsidR="008356F8" w:rsidRPr="00E2228E" w:rsidRDefault="008356F8" w:rsidP="002A2657">
      <w:pPr>
        <w:rPr>
          <w:rFonts w:ascii="Calibri" w:hAnsi="Calibri" w:cs="Calibri"/>
          <w:b/>
          <w:bCs/>
          <w:sz w:val="28"/>
          <w:szCs w:val="28"/>
        </w:rPr>
      </w:pPr>
    </w:p>
    <w:p w14:paraId="0DDF7C03" w14:textId="06701B5A" w:rsidR="0060127D" w:rsidRPr="00E2228E" w:rsidRDefault="004F492E" w:rsidP="002A2657">
      <w:pPr>
        <w:rPr>
          <w:rFonts w:ascii="Calibri" w:hAnsi="Calibri" w:cs="Calibri"/>
          <w:b/>
          <w:bCs/>
          <w:sz w:val="28"/>
          <w:szCs w:val="28"/>
        </w:rPr>
      </w:pPr>
      <w:r w:rsidRPr="00E2228E">
        <w:rPr>
          <w:rFonts w:ascii="Calibri" w:hAnsi="Calibri" w:cs="Calibri"/>
          <w:b/>
          <w:bCs/>
          <w:sz w:val="28"/>
          <w:szCs w:val="28"/>
        </w:rPr>
        <w:br w:type="column"/>
      </w:r>
      <w:r w:rsidR="0060127D" w:rsidRPr="00E2228E">
        <w:rPr>
          <w:rFonts w:ascii="Calibri" w:hAnsi="Calibri" w:cs="Calibri"/>
          <w:b/>
          <w:bCs/>
          <w:sz w:val="28"/>
          <w:szCs w:val="28"/>
        </w:rPr>
        <w:lastRenderedPageBreak/>
        <w:t>Appendix C</w:t>
      </w:r>
    </w:p>
    <w:p w14:paraId="58332BC4" w14:textId="51B0105B" w:rsidR="0060127D" w:rsidRDefault="008356F8" w:rsidP="002A2657">
      <w:pPr>
        <w:rPr>
          <w:rFonts w:ascii="Calibri" w:hAnsi="Calibri" w:cs="Calibri"/>
          <w:b/>
          <w:bCs/>
          <w:sz w:val="28"/>
          <w:szCs w:val="28"/>
        </w:rPr>
      </w:pPr>
      <w:r w:rsidRPr="00E2228E">
        <w:rPr>
          <w:rFonts w:ascii="Calibri" w:hAnsi="Calibri" w:cs="Calibri"/>
          <w:b/>
          <w:bCs/>
          <w:sz w:val="28"/>
          <w:szCs w:val="28"/>
        </w:rPr>
        <w:t>Treasurer’s report</w:t>
      </w:r>
    </w:p>
    <w:p w14:paraId="4C214105" w14:textId="77777777" w:rsidR="00AB67B1" w:rsidRPr="00E2228E" w:rsidRDefault="00AB67B1" w:rsidP="002A2657">
      <w:pPr>
        <w:rPr>
          <w:rFonts w:ascii="Calibri" w:hAnsi="Calibri" w:cs="Calibri"/>
          <w:b/>
          <w:bCs/>
          <w:sz w:val="28"/>
          <w:szCs w:val="28"/>
        </w:rPr>
      </w:pPr>
    </w:p>
    <w:p w14:paraId="08663ABF" w14:textId="6C4E0B30" w:rsidR="008356F8" w:rsidRPr="00E2228E" w:rsidRDefault="008356F8" w:rsidP="008356F8">
      <w:pPr>
        <w:rPr>
          <w:rFonts w:ascii="Calibri" w:hAnsi="Calibri" w:cs="Calibri"/>
        </w:rPr>
      </w:pPr>
      <w:r w:rsidRPr="00E2228E">
        <w:rPr>
          <w:rFonts w:ascii="Calibri" w:hAnsi="Calibri" w:cs="Calibri"/>
        </w:rPr>
        <w:t xml:space="preserve">The Balance Sheet and Profit and Loss </w:t>
      </w:r>
      <w:r w:rsidR="00AB67B1">
        <w:rPr>
          <w:rFonts w:ascii="Calibri" w:hAnsi="Calibri" w:cs="Calibri"/>
        </w:rPr>
        <w:t xml:space="preserve">as </w:t>
      </w:r>
      <w:r w:rsidRPr="00E2228E">
        <w:rPr>
          <w:rFonts w:ascii="Calibri" w:hAnsi="Calibri" w:cs="Calibri"/>
        </w:rPr>
        <w:t>at December 6th, 2024 also submitted.</w:t>
      </w:r>
    </w:p>
    <w:p w14:paraId="54E87259" w14:textId="77777777" w:rsidR="008356F8" w:rsidRPr="00E2228E" w:rsidRDefault="008356F8" w:rsidP="008356F8">
      <w:pPr>
        <w:tabs>
          <w:tab w:val="left" w:pos="7440"/>
        </w:tabs>
        <w:rPr>
          <w:rFonts w:ascii="Calibri" w:hAnsi="Calibri" w:cs="Calibri"/>
          <w:b/>
          <w:bCs/>
        </w:rPr>
      </w:pPr>
    </w:p>
    <w:p w14:paraId="7477ACAD" w14:textId="77777777" w:rsidR="008356F8" w:rsidRPr="00E2228E" w:rsidRDefault="008356F8" w:rsidP="008356F8">
      <w:pPr>
        <w:tabs>
          <w:tab w:val="left" w:pos="7440"/>
        </w:tabs>
        <w:rPr>
          <w:rFonts w:ascii="Calibri" w:hAnsi="Calibri" w:cs="Calibri"/>
          <w:b/>
          <w:bCs/>
        </w:rPr>
      </w:pPr>
      <w:r w:rsidRPr="00E2228E">
        <w:rPr>
          <w:rFonts w:ascii="Calibri" w:hAnsi="Calibri" w:cs="Calibri"/>
          <w:b/>
          <w:bCs/>
        </w:rPr>
        <w:t>BRANCH CAPITATIONS</w:t>
      </w:r>
    </w:p>
    <w:p w14:paraId="2E285BB7" w14:textId="07C74DB5" w:rsidR="008356F8" w:rsidRPr="00E2228E" w:rsidRDefault="008356F8" w:rsidP="008356F8">
      <w:pPr>
        <w:rPr>
          <w:rFonts w:ascii="Calibri" w:hAnsi="Calibri" w:cs="Calibri"/>
        </w:rPr>
      </w:pPr>
      <w:r w:rsidRPr="00E2228E">
        <w:rPr>
          <w:rFonts w:ascii="Calibri" w:hAnsi="Calibri" w:cs="Calibri"/>
        </w:rPr>
        <w:t xml:space="preserve">Branch capitation to be completed this month for those branches </w:t>
      </w:r>
      <w:r w:rsidR="00AB67B1">
        <w:rPr>
          <w:rFonts w:ascii="Calibri" w:hAnsi="Calibri" w:cs="Calibri"/>
        </w:rPr>
        <w:t>that</w:t>
      </w:r>
      <w:r w:rsidRPr="00E2228E">
        <w:rPr>
          <w:rFonts w:ascii="Calibri" w:hAnsi="Calibri" w:cs="Calibri"/>
        </w:rPr>
        <w:t xml:space="preserve"> have submitted documents.</w:t>
      </w:r>
    </w:p>
    <w:p w14:paraId="5D53407D" w14:textId="77777777" w:rsidR="008356F8" w:rsidRPr="00E2228E" w:rsidRDefault="008356F8" w:rsidP="008356F8">
      <w:pPr>
        <w:rPr>
          <w:rFonts w:ascii="Calibri" w:hAnsi="Calibri" w:cs="Calibri"/>
        </w:rPr>
      </w:pPr>
    </w:p>
    <w:p w14:paraId="718AC1FE" w14:textId="1009896B" w:rsidR="008356F8" w:rsidRPr="00E2228E" w:rsidRDefault="008356F8" w:rsidP="002A2657">
      <w:pPr>
        <w:rPr>
          <w:rFonts w:ascii="Calibri" w:hAnsi="Calibri" w:cs="Calibri"/>
          <w:b/>
          <w:bCs/>
          <w:sz w:val="28"/>
          <w:szCs w:val="28"/>
        </w:rPr>
      </w:pPr>
      <w:r w:rsidRPr="00E2228E">
        <w:rPr>
          <w:rFonts w:ascii="Calibri" w:hAnsi="Calibri" w:cs="Calibri"/>
          <w:b/>
          <w:bCs/>
          <w:noProof/>
          <w:sz w:val="28"/>
          <w:szCs w:val="28"/>
        </w:rPr>
        <w:drawing>
          <wp:inline distT="0" distB="0" distL="0" distR="0" wp14:anchorId="58E9762E" wp14:editId="087F1F58">
            <wp:extent cx="5727700" cy="5302250"/>
            <wp:effectExtent l="0" t="0" r="6350" b="0"/>
            <wp:docPr id="362278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27861" name=""/>
                    <pic:cNvPicPr/>
                  </pic:nvPicPr>
                  <pic:blipFill>
                    <a:blip r:embed="rId8"/>
                    <a:stretch>
                      <a:fillRect/>
                    </a:stretch>
                  </pic:blipFill>
                  <pic:spPr>
                    <a:xfrm>
                      <a:off x="0" y="0"/>
                      <a:ext cx="5727700" cy="5302250"/>
                    </a:xfrm>
                    <a:prstGeom prst="rect">
                      <a:avLst/>
                    </a:prstGeom>
                  </pic:spPr>
                </pic:pic>
              </a:graphicData>
            </a:graphic>
          </wp:inline>
        </w:drawing>
      </w:r>
    </w:p>
    <w:p w14:paraId="07104944" w14:textId="7D472E17" w:rsidR="00BB7D5A" w:rsidRPr="00E2228E" w:rsidRDefault="008356F8" w:rsidP="002A2657">
      <w:pPr>
        <w:rPr>
          <w:rFonts w:ascii="Calibri" w:hAnsi="Calibri" w:cs="Calibri"/>
          <w:b/>
          <w:bCs/>
          <w:sz w:val="28"/>
          <w:szCs w:val="28"/>
        </w:rPr>
      </w:pPr>
      <w:r w:rsidRPr="00E2228E">
        <w:rPr>
          <w:rFonts w:ascii="Calibri" w:hAnsi="Calibri" w:cs="Calibri"/>
          <w:b/>
          <w:bCs/>
          <w:noProof/>
          <w:sz w:val="28"/>
          <w:szCs w:val="28"/>
        </w:rPr>
        <w:lastRenderedPageBreak/>
        <w:drawing>
          <wp:inline distT="0" distB="0" distL="0" distR="0" wp14:anchorId="70CA7EC2" wp14:editId="376B9D17">
            <wp:extent cx="5727700" cy="5343525"/>
            <wp:effectExtent l="0" t="0" r="6350" b="9525"/>
            <wp:docPr id="9261878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187839" name=""/>
                    <pic:cNvPicPr/>
                  </pic:nvPicPr>
                  <pic:blipFill>
                    <a:blip r:embed="rId9"/>
                    <a:stretch>
                      <a:fillRect/>
                    </a:stretch>
                  </pic:blipFill>
                  <pic:spPr>
                    <a:xfrm>
                      <a:off x="0" y="0"/>
                      <a:ext cx="5727700" cy="5343525"/>
                    </a:xfrm>
                    <a:prstGeom prst="rect">
                      <a:avLst/>
                    </a:prstGeom>
                  </pic:spPr>
                </pic:pic>
              </a:graphicData>
            </a:graphic>
          </wp:inline>
        </w:drawing>
      </w:r>
      <w:r w:rsidR="00AC50BA" w:rsidRPr="00E2228E">
        <w:rPr>
          <w:rFonts w:ascii="Calibri" w:hAnsi="Calibri" w:cs="Calibri"/>
        </w:rPr>
        <w:t>Margi Memory</w:t>
      </w:r>
    </w:p>
    <w:p w14:paraId="6035C387" w14:textId="77777777" w:rsidR="00BB7D5A" w:rsidRPr="00E2228E" w:rsidRDefault="00BB7D5A" w:rsidP="002A2657">
      <w:pPr>
        <w:rPr>
          <w:rFonts w:ascii="Calibri" w:hAnsi="Calibri" w:cs="Calibri"/>
          <w:b/>
          <w:bCs/>
          <w:sz w:val="28"/>
          <w:szCs w:val="28"/>
        </w:rPr>
      </w:pPr>
    </w:p>
    <w:p w14:paraId="1BB07CBA" w14:textId="77777777" w:rsidR="00BB7D5A" w:rsidRPr="00E2228E" w:rsidRDefault="00BB7D5A" w:rsidP="002A2657">
      <w:pPr>
        <w:rPr>
          <w:rFonts w:ascii="Calibri" w:hAnsi="Calibri" w:cs="Calibri"/>
          <w:b/>
          <w:bCs/>
          <w:sz w:val="28"/>
          <w:szCs w:val="28"/>
        </w:rPr>
      </w:pPr>
    </w:p>
    <w:p w14:paraId="7892D741" w14:textId="77777777" w:rsidR="00410266" w:rsidRPr="00E2228E" w:rsidRDefault="00410266" w:rsidP="002A2657">
      <w:pPr>
        <w:rPr>
          <w:rFonts w:ascii="Calibri" w:hAnsi="Calibri" w:cs="Calibri"/>
          <w:b/>
          <w:bCs/>
          <w:sz w:val="28"/>
          <w:szCs w:val="28"/>
        </w:rPr>
      </w:pPr>
    </w:p>
    <w:p w14:paraId="50D5CC69" w14:textId="77777777" w:rsidR="00410266" w:rsidRPr="00E2228E" w:rsidRDefault="00410266" w:rsidP="002A2657">
      <w:pPr>
        <w:rPr>
          <w:rFonts w:ascii="Calibri" w:hAnsi="Calibri" w:cs="Calibri"/>
          <w:b/>
          <w:bCs/>
          <w:sz w:val="28"/>
          <w:szCs w:val="28"/>
        </w:rPr>
      </w:pPr>
    </w:p>
    <w:p w14:paraId="39032180" w14:textId="77777777" w:rsidR="00410266" w:rsidRPr="00E2228E" w:rsidRDefault="00410266" w:rsidP="002A2657">
      <w:pPr>
        <w:rPr>
          <w:rFonts w:ascii="Calibri" w:hAnsi="Calibri" w:cs="Calibri"/>
          <w:b/>
          <w:bCs/>
          <w:sz w:val="28"/>
          <w:szCs w:val="28"/>
        </w:rPr>
      </w:pPr>
    </w:p>
    <w:p w14:paraId="67A7D8D2" w14:textId="77777777" w:rsidR="00410266" w:rsidRPr="00E2228E" w:rsidRDefault="00410266" w:rsidP="002A2657">
      <w:pPr>
        <w:rPr>
          <w:rFonts w:ascii="Calibri" w:hAnsi="Calibri" w:cs="Calibri"/>
          <w:b/>
          <w:bCs/>
          <w:sz w:val="28"/>
          <w:szCs w:val="28"/>
        </w:rPr>
      </w:pPr>
    </w:p>
    <w:p w14:paraId="05F0EAA3" w14:textId="77777777" w:rsidR="00410266" w:rsidRPr="00E2228E" w:rsidRDefault="00410266" w:rsidP="002A2657">
      <w:pPr>
        <w:rPr>
          <w:rFonts w:ascii="Calibri" w:hAnsi="Calibri" w:cs="Calibri"/>
          <w:b/>
          <w:bCs/>
          <w:sz w:val="28"/>
          <w:szCs w:val="28"/>
        </w:rPr>
      </w:pPr>
    </w:p>
    <w:p w14:paraId="14A470A0" w14:textId="77777777" w:rsidR="00410266" w:rsidRPr="00E2228E" w:rsidRDefault="00410266" w:rsidP="002A2657">
      <w:pPr>
        <w:rPr>
          <w:rFonts w:ascii="Calibri" w:hAnsi="Calibri" w:cs="Calibri"/>
          <w:b/>
          <w:bCs/>
          <w:sz w:val="28"/>
          <w:szCs w:val="28"/>
        </w:rPr>
      </w:pPr>
    </w:p>
    <w:p w14:paraId="0E1FA57D" w14:textId="25A1FBF6" w:rsidR="00BB7D5A" w:rsidRPr="00E2228E" w:rsidRDefault="004F492E" w:rsidP="002A2657">
      <w:pPr>
        <w:rPr>
          <w:rFonts w:ascii="Calibri" w:hAnsi="Calibri" w:cs="Calibri"/>
          <w:b/>
          <w:bCs/>
          <w:sz w:val="28"/>
          <w:szCs w:val="28"/>
        </w:rPr>
      </w:pPr>
      <w:r w:rsidRPr="00E2228E">
        <w:rPr>
          <w:rFonts w:ascii="Calibri" w:hAnsi="Calibri" w:cs="Calibri"/>
          <w:b/>
          <w:bCs/>
          <w:sz w:val="28"/>
          <w:szCs w:val="28"/>
        </w:rPr>
        <w:br w:type="column"/>
      </w:r>
      <w:r w:rsidR="00410266" w:rsidRPr="00E2228E">
        <w:rPr>
          <w:rFonts w:ascii="Calibri" w:hAnsi="Calibri" w:cs="Calibri"/>
          <w:b/>
          <w:bCs/>
          <w:sz w:val="28"/>
          <w:szCs w:val="28"/>
        </w:rPr>
        <w:lastRenderedPageBreak/>
        <w:t>Appendix D</w:t>
      </w:r>
    </w:p>
    <w:p w14:paraId="3FAC8BE6" w14:textId="77777777" w:rsidR="00E2228E" w:rsidRPr="00E2228E" w:rsidRDefault="00E2228E" w:rsidP="002A2657">
      <w:pPr>
        <w:rPr>
          <w:rFonts w:ascii="Calibri" w:hAnsi="Calibri" w:cs="Calibri"/>
          <w:b/>
          <w:bCs/>
          <w:sz w:val="28"/>
          <w:szCs w:val="28"/>
        </w:rPr>
      </w:pPr>
    </w:p>
    <w:p w14:paraId="4463D549" w14:textId="77777777" w:rsidR="008356F8" w:rsidRPr="00E2228E" w:rsidRDefault="008356F8" w:rsidP="008356F8">
      <w:pPr>
        <w:rPr>
          <w:rFonts w:ascii="Calibri" w:hAnsi="Calibri" w:cs="Calibri"/>
          <w:b/>
          <w:bCs/>
        </w:rPr>
      </w:pPr>
      <w:r w:rsidRPr="00E2228E">
        <w:rPr>
          <w:rFonts w:ascii="Calibri" w:hAnsi="Calibri" w:cs="Calibri"/>
          <w:b/>
          <w:bCs/>
        </w:rPr>
        <w:t>Branch Liaison Report</w:t>
      </w:r>
    </w:p>
    <w:p w14:paraId="1742462D" w14:textId="77777777" w:rsidR="00E2228E" w:rsidRPr="00E2228E" w:rsidRDefault="00E2228E" w:rsidP="008356F8">
      <w:pPr>
        <w:rPr>
          <w:rFonts w:ascii="Calibri" w:hAnsi="Calibri" w:cs="Calibri"/>
          <w:b/>
          <w:bCs/>
        </w:rPr>
      </w:pPr>
    </w:p>
    <w:p w14:paraId="44FA2A9C" w14:textId="77777777" w:rsidR="008356F8" w:rsidRPr="00E2228E" w:rsidRDefault="008356F8" w:rsidP="008356F8">
      <w:pPr>
        <w:rPr>
          <w:rFonts w:ascii="Calibri" w:hAnsi="Calibri" w:cs="Calibri"/>
        </w:rPr>
      </w:pPr>
      <w:r w:rsidRPr="00E2228E">
        <w:rPr>
          <w:rFonts w:ascii="Calibri" w:hAnsi="Calibri" w:cs="Calibri"/>
        </w:rPr>
        <w:t>A range of events has been organised by branches since the AGM Branch Liaison Report. These include presentations on integrating conversational AI into language teaching with Antonie Alm, Associate Professor in Languages &amp; Cultures at the University of Otago (</w:t>
      </w:r>
      <w:proofErr w:type="spellStart"/>
      <w:r w:rsidRPr="00E2228E">
        <w:rPr>
          <w:rFonts w:ascii="Calibri" w:hAnsi="Calibri" w:cs="Calibri"/>
        </w:rPr>
        <w:t>OtagoTESOL</w:t>
      </w:r>
      <w:proofErr w:type="spellEnd"/>
      <w:r w:rsidRPr="00E2228E">
        <w:rPr>
          <w:rFonts w:ascii="Calibri" w:hAnsi="Calibri" w:cs="Calibri"/>
        </w:rPr>
        <w:t>), NCEA literacy requirements and English language learners with Breda Matthews and Julie Luxton (AKTESOL), supporting L2 learners’ writing development (WATESOL), how do language teachers understand language (Waikato TESOL), and a roundtable discussion (</w:t>
      </w:r>
      <w:proofErr w:type="spellStart"/>
      <w:r w:rsidRPr="00E2228E">
        <w:rPr>
          <w:rFonts w:ascii="Calibri" w:hAnsi="Calibri" w:cs="Calibri"/>
        </w:rPr>
        <w:t>ManaTESOL</w:t>
      </w:r>
      <w:proofErr w:type="spellEnd"/>
      <w:r w:rsidRPr="00E2228E">
        <w:rPr>
          <w:rFonts w:ascii="Calibri" w:hAnsi="Calibri" w:cs="Calibri"/>
        </w:rPr>
        <w:t>). These events have all been advertised on the What’s On calendar and most have been available online for TESOLANZ members.</w:t>
      </w:r>
    </w:p>
    <w:p w14:paraId="4C417B63" w14:textId="77777777" w:rsidR="008356F8" w:rsidRPr="00E2228E" w:rsidRDefault="008356F8" w:rsidP="008356F8">
      <w:pPr>
        <w:rPr>
          <w:rFonts w:ascii="Calibri" w:hAnsi="Calibri" w:cs="Calibri"/>
        </w:rPr>
      </w:pPr>
      <w:r w:rsidRPr="00E2228E">
        <w:rPr>
          <w:rFonts w:ascii="Calibri" w:hAnsi="Calibri" w:cs="Calibri"/>
        </w:rPr>
        <w:t>BOPTESOL bank account issues have been resolved and new signatories assigned.</w:t>
      </w:r>
    </w:p>
    <w:p w14:paraId="1D77E668" w14:textId="6600A66C" w:rsidR="008356F8" w:rsidRPr="00E2228E" w:rsidRDefault="008356F8" w:rsidP="002A2657">
      <w:pPr>
        <w:rPr>
          <w:rFonts w:ascii="Calibri" w:hAnsi="Calibri" w:cs="Calibri"/>
        </w:rPr>
      </w:pPr>
      <w:r w:rsidRPr="00E2228E">
        <w:rPr>
          <w:rFonts w:ascii="Calibri" w:hAnsi="Calibri" w:cs="Calibri"/>
        </w:rPr>
        <w:t>A meeting of Branch Chairs was held on 6 November 2024.  Gwenna went through the updated Branch Handbook and addressed related questions and concerns. Thank you to Gwenna for her ongoing support of TESOLANZ branches.</w:t>
      </w:r>
    </w:p>
    <w:p w14:paraId="418DD2BC" w14:textId="77777777" w:rsidR="00E2228E" w:rsidRPr="00E2228E" w:rsidRDefault="00E2228E" w:rsidP="002A2657">
      <w:pPr>
        <w:rPr>
          <w:rFonts w:ascii="Calibri" w:hAnsi="Calibri" w:cs="Calibri"/>
        </w:rPr>
      </w:pPr>
    </w:p>
    <w:p w14:paraId="4FEFB745" w14:textId="7F001395" w:rsidR="00AC50BA" w:rsidRPr="00E2228E" w:rsidRDefault="00AC50BA" w:rsidP="002A2657">
      <w:pPr>
        <w:rPr>
          <w:rFonts w:ascii="Calibri" w:hAnsi="Calibri" w:cs="Calibri"/>
        </w:rPr>
      </w:pPr>
      <w:r w:rsidRPr="00E2228E">
        <w:rPr>
          <w:rFonts w:ascii="Calibri" w:hAnsi="Calibri" w:cs="Calibri"/>
        </w:rPr>
        <w:t>Julie Luxton</w:t>
      </w:r>
    </w:p>
    <w:p w14:paraId="588AC14A" w14:textId="77777777" w:rsidR="008356F8" w:rsidRPr="00E2228E" w:rsidRDefault="008356F8" w:rsidP="002A2657">
      <w:pPr>
        <w:rPr>
          <w:rFonts w:ascii="Calibri" w:hAnsi="Calibri" w:cs="Calibri"/>
        </w:rPr>
      </w:pPr>
    </w:p>
    <w:p w14:paraId="78F41552" w14:textId="77777777" w:rsidR="008356F8" w:rsidRPr="00E2228E" w:rsidRDefault="008356F8" w:rsidP="002A2657">
      <w:pPr>
        <w:rPr>
          <w:rFonts w:ascii="Calibri" w:hAnsi="Calibri" w:cs="Calibri"/>
        </w:rPr>
      </w:pPr>
    </w:p>
    <w:p w14:paraId="066FD14A" w14:textId="77777777" w:rsidR="008356F8" w:rsidRPr="00E2228E" w:rsidRDefault="008356F8" w:rsidP="002A2657">
      <w:pPr>
        <w:rPr>
          <w:rFonts w:ascii="Calibri" w:hAnsi="Calibri" w:cs="Calibri"/>
        </w:rPr>
      </w:pPr>
    </w:p>
    <w:p w14:paraId="037D057D" w14:textId="77777777" w:rsidR="008356F8" w:rsidRPr="00E2228E" w:rsidRDefault="008356F8" w:rsidP="002A2657">
      <w:pPr>
        <w:rPr>
          <w:rFonts w:ascii="Calibri" w:hAnsi="Calibri" w:cs="Calibri"/>
        </w:rPr>
      </w:pPr>
    </w:p>
    <w:p w14:paraId="63776844" w14:textId="77777777" w:rsidR="008356F8" w:rsidRPr="00E2228E" w:rsidRDefault="008356F8" w:rsidP="002A2657">
      <w:pPr>
        <w:rPr>
          <w:rFonts w:ascii="Calibri" w:hAnsi="Calibri" w:cs="Calibri"/>
        </w:rPr>
      </w:pPr>
    </w:p>
    <w:p w14:paraId="39BB0B2E" w14:textId="77777777" w:rsidR="008356F8" w:rsidRPr="00E2228E" w:rsidRDefault="008356F8" w:rsidP="002A2657">
      <w:pPr>
        <w:rPr>
          <w:rFonts w:ascii="Calibri" w:hAnsi="Calibri" w:cs="Calibri"/>
        </w:rPr>
      </w:pPr>
    </w:p>
    <w:p w14:paraId="01038A4F" w14:textId="77777777" w:rsidR="008356F8" w:rsidRPr="00E2228E" w:rsidRDefault="008356F8" w:rsidP="002A2657">
      <w:pPr>
        <w:rPr>
          <w:rFonts w:ascii="Calibri" w:hAnsi="Calibri" w:cs="Calibri"/>
        </w:rPr>
      </w:pPr>
    </w:p>
    <w:p w14:paraId="7850B2EE" w14:textId="77777777" w:rsidR="008356F8" w:rsidRPr="00E2228E" w:rsidRDefault="008356F8" w:rsidP="002A2657">
      <w:pPr>
        <w:rPr>
          <w:rFonts w:ascii="Calibri" w:hAnsi="Calibri" w:cs="Calibri"/>
        </w:rPr>
      </w:pPr>
    </w:p>
    <w:p w14:paraId="0AAB33FA" w14:textId="77777777" w:rsidR="008356F8" w:rsidRPr="00E2228E" w:rsidRDefault="008356F8" w:rsidP="002A2657">
      <w:pPr>
        <w:rPr>
          <w:rFonts w:ascii="Calibri" w:hAnsi="Calibri" w:cs="Calibri"/>
        </w:rPr>
      </w:pPr>
    </w:p>
    <w:p w14:paraId="4348C3A2" w14:textId="77777777" w:rsidR="008356F8" w:rsidRPr="00E2228E" w:rsidRDefault="008356F8" w:rsidP="002A2657">
      <w:pPr>
        <w:rPr>
          <w:rFonts w:ascii="Calibri" w:hAnsi="Calibri" w:cs="Calibri"/>
        </w:rPr>
      </w:pPr>
    </w:p>
    <w:p w14:paraId="00C75225" w14:textId="77777777" w:rsidR="008356F8" w:rsidRPr="00E2228E" w:rsidRDefault="008356F8" w:rsidP="002A2657">
      <w:pPr>
        <w:rPr>
          <w:rFonts w:ascii="Calibri" w:hAnsi="Calibri" w:cs="Calibri"/>
        </w:rPr>
      </w:pPr>
    </w:p>
    <w:p w14:paraId="1758D932" w14:textId="77777777" w:rsidR="008356F8" w:rsidRPr="00E2228E" w:rsidRDefault="008356F8" w:rsidP="002A2657">
      <w:pPr>
        <w:rPr>
          <w:rFonts w:ascii="Calibri" w:hAnsi="Calibri" w:cs="Calibri"/>
        </w:rPr>
      </w:pPr>
    </w:p>
    <w:p w14:paraId="104FE2E4" w14:textId="77777777" w:rsidR="008356F8" w:rsidRPr="00E2228E" w:rsidRDefault="008356F8" w:rsidP="002A2657">
      <w:pPr>
        <w:rPr>
          <w:rFonts w:ascii="Calibri" w:hAnsi="Calibri" w:cs="Calibri"/>
        </w:rPr>
      </w:pPr>
    </w:p>
    <w:p w14:paraId="6F4B3366" w14:textId="77777777" w:rsidR="008356F8" w:rsidRPr="00E2228E" w:rsidRDefault="008356F8" w:rsidP="002A2657">
      <w:pPr>
        <w:rPr>
          <w:rFonts w:ascii="Calibri" w:hAnsi="Calibri" w:cs="Calibri"/>
          <w:b/>
          <w:bCs/>
          <w:sz w:val="28"/>
          <w:szCs w:val="28"/>
        </w:rPr>
      </w:pPr>
    </w:p>
    <w:p w14:paraId="1B9D3D73" w14:textId="77777777" w:rsidR="008356F8" w:rsidRPr="00E2228E" w:rsidRDefault="008356F8" w:rsidP="002A2657">
      <w:pPr>
        <w:rPr>
          <w:rFonts w:ascii="Calibri" w:hAnsi="Calibri" w:cs="Calibri"/>
          <w:b/>
          <w:bCs/>
          <w:sz w:val="28"/>
          <w:szCs w:val="28"/>
        </w:rPr>
      </w:pPr>
    </w:p>
    <w:p w14:paraId="2FA053C2" w14:textId="77777777" w:rsidR="008356F8" w:rsidRPr="00E2228E" w:rsidRDefault="008356F8" w:rsidP="002A2657">
      <w:pPr>
        <w:rPr>
          <w:rFonts w:ascii="Calibri" w:hAnsi="Calibri" w:cs="Calibri"/>
          <w:b/>
          <w:bCs/>
          <w:sz w:val="28"/>
          <w:szCs w:val="28"/>
        </w:rPr>
      </w:pPr>
    </w:p>
    <w:p w14:paraId="6030AB5B" w14:textId="77777777" w:rsidR="008356F8" w:rsidRPr="00E2228E" w:rsidRDefault="008356F8" w:rsidP="002A2657">
      <w:pPr>
        <w:rPr>
          <w:rFonts w:ascii="Calibri" w:hAnsi="Calibri" w:cs="Calibri"/>
          <w:b/>
          <w:bCs/>
          <w:sz w:val="28"/>
          <w:szCs w:val="28"/>
        </w:rPr>
      </w:pPr>
    </w:p>
    <w:p w14:paraId="6F7CEC41" w14:textId="14E36E30" w:rsidR="008356F8" w:rsidRPr="00E2228E" w:rsidRDefault="004F492E" w:rsidP="002A2657">
      <w:pPr>
        <w:rPr>
          <w:rFonts w:ascii="Calibri" w:hAnsi="Calibri" w:cs="Calibri"/>
          <w:b/>
          <w:bCs/>
          <w:sz w:val="28"/>
          <w:szCs w:val="28"/>
        </w:rPr>
      </w:pPr>
      <w:r w:rsidRPr="00E2228E">
        <w:rPr>
          <w:rFonts w:ascii="Calibri" w:hAnsi="Calibri" w:cs="Calibri"/>
          <w:b/>
          <w:bCs/>
          <w:sz w:val="28"/>
          <w:szCs w:val="28"/>
        </w:rPr>
        <w:br w:type="column"/>
      </w:r>
    </w:p>
    <w:p w14:paraId="0FB67705" w14:textId="03B3E31A" w:rsidR="008356F8" w:rsidRDefault="008356F8" w:rsidP="002A2657">
      <w:pPr>
        <w:rPr>
          <w:rFonts w:ascii="Calibri" w:hAnsi="Calibri" w:cs="Calibri"/>
          <w:b/>
          <w:bCs/>
          <w:sz w:val="28"/>
          <w:szCs w:val="28"/>
        </w:rPr>
      </w:pPr>
      <w:r w:rsidRPr="00E2228E">
        <w:rPr>
          <w:rFonts w:ascii="Calibri" w:hAnsi="Calibri" w:cs="Calibri"/>
          <w:b/>
          <w:bCs/>
          <w:sz w:val="28"/>
          <w:szCs w:val="28"/>
        </w:rPr>
        <w:t>Appendix E</w:t>
      </w:r>
    </w:p>
    <w:p w14:paraId="54297245" w14:textId="77777777" w:rsidR="00E2228E" w:rsidRPr="00E2228E" w:rsidRDefault="00E2228E" w:rsidP="002A2657">
      <w:pPr>
        <w:rPr>
          <w:rFonts w:ascii="Calibri" w:hAnsi="Calibri" w:cs="Calibri"/>
          <w:b/>
          <w:bCs/>
          <w:sz w:val="28"/>
          <w:szCs w:val="28"/>
        </w:rPr>
      </w:pPr>
    </w:p>
    <w:p w14:paraId="7C150B92" w14:textId="334083C1" w:rsidR="008356F8" w:rsidRPr="00E2228E" w:rsidRDefault="008356F8" w:rsidP="008356F8">
      <w:pPr>
        <w:rPr>
          <w:rFonts w:ascii="Calibri" w:hAnsi="Calibri" w:cs="Calibri"/>
          <w:b/>
          <w:bCs/>
        </w:rPr>
      </w:pPr>
      <w:r w:rsidRPr="00E2228E">
        <w:rPr>
          <w:rFonts w:ascii="Calibri" w:hAnsi="Calibri" w:cs="Calibri"/>
          <w:b/>
          <w:bCs/>
        </w:rPr>
        <w:t>SIG report</w:t>
      </w:r>
    </w:p>
    <w:p w14:paraId="4E69EBDB" w14:textId="77777777" w:rsidR="008356F8" w:rsidRPr="00E2228E" w:rsidRDefault="008356F8" w:rsidP="008356F8">
      <w:pPr>
        <w:numPr>
          <w:ilvl w:val="0"/>
          <w:numId w:val="12"/>
        </w:numPr>
        <w:spacing w:line="276" w:lineRule="auto"/>
        <w:rPr>
          <w:rFonts w:ascii="Calibri" w:hAnsi="Calibri" w:cs="Calibri"/>
        </w:rPr>
      </w:pPr>
      <w:r w:rsidRPr="00E2228E">
        <w:rPr>
          <w:rFonts w:ascii="Calibri" w:hAnsi="Calibri" w:cs="Calibri"/>
        </w:rPr>
        <w:t xml:space="preserve">Tertiary SIG coordinator (Daryl Street) sorted and steering group established (Christine Hanley, Mark D-S, Amber Fraser-Smith (Otago Polytech) Christine </w:t>
      </w:r>
      <w:proofErr w:type="spellStart"/>
      <w:r w:rsidRPr="00E2228E">
        <w:rPr>
          <w:rFonts w:ascii="Calibri" w:hAnsi="Calibri" w:cs="Calibri"/>
        </w:rPr>
        <w:t>Biebricher</w:t>
      </w:r>
      <w:proofErr w:type="spellEnd"/>
      <w:r w:rsidRPr="00E2228E">
        <w:rPr>
          <w:rFonts w:ascii="Calibri" w:hAnsi="Calibri" w:cs="Calibri"/>
        </w:rPr>
        <w:t xml:space="preserve"> (AU) Tim Edwards (VUW) - no meeting yet as times difficult to sync - plan to get a rep from PTEs on the steering group</w:t>
      </w:r>
    </w:p>
    <w:p w14:paraId="508A084D" w14:textId="77777777" w:rsidR="008356F8" w:rsidRPr="00E2228E" w:rsidRDefault="008356F8" w:rsidP="008356F8">
      <w:pPr>
        <w:numPr>
          <w:ilvl w:val="0"/>
          <w:numId w:val="12"/>
        </w:numPr>
        <w:spacing w:line="276" w:lineRule="auto"/>
        <w:rPr>
          <w:rFonts w:ascii="Calibri" w:hAnsi="Calibri" w:cs="Calibri"/>
        </w:rPr>
      </w:pPr>
      <w:r w:rsidRPr="00E2228E">
        <w:rPr>
          <w:rFonts w:ascii="Calibri" w:hAnsi="Calibri" w:cs="Calibri"/>
        </w:rPr>
        <w:t>ECE SIG a job for 2025 - Juliet to contact ECE associations</w:t>
      </w:r>
    </w:p>
    <w:p w14:paraId="5A6D4059" w14:textId="77777777" w:rsidR="008356F8" w:rsidRPr="00E2228E" w:rsidRDefault="008356F8" w:rsidP="008356F8">
      <w:pPr>
        <w:numPr>
          <w:ilvl w:val="0"/>
          <w:numId w:val="12"/>
        </w:numPr>
        <w:spacing w:line="276" w:lineRule="auto"/>
        <w:rPr>
          <w:rFonts w:ascii="Calibri" w:hAnsi="Calibri" w:cs="Calibri"/>
        </w:rPr>
      </w:pPr>
      <w:r w:rsidRPr="00E2228E">
        <w:rPr>
          <w:rFonts w:ascii="Calibri" w:hAnsi="Calibri" w:cs="Calibri"/>
        </w:rPr>
        <w:t xml:space="preserve">On Daryl’s advice, Terms of Reference drafted - see attachment and discuss </w:t>
      </w:r>
    </w:p>
    <w:p w14:paraId="2C4A7006" w14:textId="77777777" w:rsidR="008356F8" w:rsidRPr="00E2228E" w:rsidRDefault="008356F8" w:rsidP="008356F8">
      <w:pPr>
        <w:numPr>
          <w:ilvl w:val="0"/>
          <w:numId w:val="12"/>
        </w:numPr>
        <w:spacing w:line="276" w:lineRule="auto"/>
        <w:rPr>
          <w:rFonts w:ascii="Calibri" w:hAnsi="Calibri" w:cs="Calibri"/>
        </w:rPr>
      </w:pPr>
      <w:r w:rsidRPr="00E2228E">
        <w:rPr>
          <w:rFonts w:ascii="Calibri" w:hAnsi="Calibri" w:cs="Calibri"/>
        </w:rPr>
        <w:t xml:space="preserve">Letter sent on behalf of secondary SIG by Gwenna to MOE re curriculum development being inclusive of EAL - no reply yet - we need to put these on TESOLANZ website, once a reply is received </w:t>
      </w:r>
    </w:p>
    <w:p w14:paraId="3EB859EA" w14:textId="77777777" w:rsidR="008356F8" w:rsidRPr="00E2228E" w:rsidRDefault="008356F8" w:rsidP="008356F8">
      <w:pPr>
        <w:numPr>
          <w:ilvl w:val="0"/>
          <w:numId w:val="12"/>
        </w:numPr>
        <w:spacing w:line="276" w:lineRule="auto"/>
        <w:rPr>
          <w:rFonts w:ascii="Calibri" w:hAnsi="Calibri" w:cs="Calibri"/>
        </w:rPr>
      </w:pPr>
      <w:r w:rsidRPr="00E2228E">
        <w:rPr>
          <w:rFonts w:ascii="Calibri" w:hAnsi="Calibri" w:cs="Calibri"/>
        </w:rPr>
        <w:t>Successful Sec SIG meeting - a social gathering online</w:t>
      </w:r>
    </w:p>
    <w:p w14:paraId="415E47A4" w14:textId="157F5626" w:rsidR="008356F8" w:rsidRPr="00E2228E" w:rsidRDefault="008356F8" w:rsidP="008356F8">
      <w:pPr>
        <w:numPr>
          <w:ilvl w:val="0"/>
          <w:numId w:val="12"/>
        </w:numPr>
        <w:spacing w:line="276" w:lineRule="auto"/>
        <w:rPr>
          <w:rFonts w:ascii="Calibri" w:hAnsi="Calibri" w:cs="Calibri"/>
        </w:rPr>
      </w:pPr>
      <w:r w:rsidRPr="00E2228E">
        <w:rPr>
          <w:rFonts w:ascii="Calibri" w:hAnsi="Calibri" w:cs="Calibri"/>
        </w:rPr>
        <w:t>Sec steering group members piloted a draft survey about ELLs and the L</w:t>
      </w:r>
      <w:r w:rsidR="004F492E" w:rsidRPr="00E2228E">
        <w:rPr>
          <w:rFonts w:ascii="Calibri" w:hAnsi="Calibri" w:cs="Calibri"/>
        </w:rPr>
        <w:t>i</w:t>
      </w:r>
      <w:r w:rsidRPr="00E2228E">
        <w:rPr>
          <w:rFonts w:ascii="Calibri" w:hAnsi="Calibri" w:cs="Calibri"/>
        </w:rPr>
        <w:t>teracy CAAs. Further discussion about the purpose of the survey and related refinements deferred to early next year</w:t>
      </w:r>
    </w:p>
    <w:p w14:paraId="58EF2C0E" w14:textId="77777777" w:rsidR="008356F8" w:rsidRPr="00E2228E" w:rsidRDefault="008356F8" w:rsidP="008356F8">
      <w:pPr>
        <w:numPr>
          <w:ilvl w:val="0"/>
          <w:numId w:val="12"/>
        </w:numPr>
        <w:spacing w:line="276" w:lineRule="auto"/>
        <w:rPr>
          <w:rFonts w:ascii="Calibri" w:hAnsi="Calibri" w:cs="Calibri"/>
        </w:rPr>
      </w:pPr>
      <w:r w:rsidRPr="00E2228E">
        <w:rPr>
          <w:rFonts w:ascii="Calibri" w:hAnsi="Calibri" w:cs="Calibri"/>
        </w:rPr>
        <w:t>Special thanks to SIG coordinators Sally Hay, Karen Cebalo, Sarah Roper</w:t>
      </w:r>
    </w:p>
    <w:p w14:paraId="0A09D498" w14:textId="77777777" w:rsidR="00AC50BA" w:rsidRPr="00E2228E" w:rsidRDefault="00AC50BA" w:rsidP="00AC50BA">
      <w:pPr>
        <w:rPr>
          <w:rFonts w:ascii="Calibri" w:hAnsi="Calibri" w:cs="Calibri"/>
        </w:rPr>
      </w:pPr>
    </w:p>
    <w:p w14:paraId="3FE2F3BE" w14:textId="0719F648" w:rsidR="00AC50BA" w:rsidRPr="00E2228E" w:rsidRDefault="00AC50BA" w:rsidP="00AC50BA">
      <w:pPr>
        <w:rPr>
          <w:rFonts w:ascii="Calibri" w:hAnsi="Calibri" w:cs="Calibri"/>
        </w:rPr>
      </w:pPr>
      <w:r w:rsidRPr="00E2228E">
        <w:rPr>
          <w:rFonts w:ascii="Calibri" w:hAnsi="Calibri" w:cs="Calibri"/>
        </w:rPr>
        <w:t>Juliet Fry</w:t>
      </w:r>
    </w:p>
    <w:p w14:paraId="61C197ED" w14:textId="77777777" w:rsidR="008356F8" w:rsidRPr="00E2228E" w:rsidRDefault="008356F8" w:rsidP="008356F8">
      <w:pPr>
        <w:ind w:left="720"/>
        <w:rPr>
          <w:rFonts w:ascii="Calibri" w:hAnsi="Calibri" w:cs="Calibri"/>
        </w:rPr>
      </w:pPr>
    </w:p>
    <w:p w14:paraId="7CD4C8CC" w14:textId="77777777" w:rsidR="008356F8" w:rsidRPr="00E2228E" w:rsidRDefault="008356F8" w:rsidP="002A2657">
      <w:pPr>
        <w:rPr>
          <w:rFonts w:ascii="Calibri" w:hAnsi="Calibri" w:cs="Calibri"/>
          <w:b/>
          <w:bCs/>
          <w:sz w:val="28"/>
          <w:szCs w:val="28"/>
        </w:rPr>
      </w:pPr>
    </w:p>
    <w:p w14:paraId="47A951EF" w14:textId="77777777" w:rsidR="008356F8" w:rsidRPr="00E2228E" w:rsidRDefault="008356F8" w:rsidP="002A2657">
      <w:pPr>
        <w:rPr>
          <w:rFonts w:ascii="Calibri" w:hAnsi="Calibri" w:cs="Calibri"/>
          <w:b/>
          <w:bCs/>
          <w:sz w:val="28"/>
          <w:szCs w:val="28"/>
        </w:rPr>
      </w:pPr>
    </w:p>
    <w:p w14:paraId="68C7E6B0" w14:textId="77777777" w:rsidR="008356F8" w:rsidRPr="00E2228E" w:rsidRDefault="008356F8" w:rsidP="002A2657">
      <w:pPr>
        <w:rPr>
          <w:rFonts w:ascii="Calibri" w:hAnsi="Calibri" w:cs="Calibri"/>
          <w:b/>
          <w:bCs/>
          <w:sz w:val="28"/>
          <w:szCs w:val="28"/>
        </w:rPr>
      </w:pPr>
    </w:p>
    <w:p w14:paraId="3FCCE184" w14:textId="77777777" w:rsidR="008356F8" w:rsidRPr="00E2228E" w:rsidRDefault="008356F8" w:rsidP="002A2657">
      <w:pPr>
        <w:rPr>
          <w:rFonts w:ascii="Calibri" w:hAnsi="Calibri" w:cs="Calibri"/>
          <w:b/>
          <w:bCs/>
          <w:sz w:val="28"/>
          <w:szCs w:val="28"/>
        </w:rPr>
      </w:pPr>
    </w:p>
    <w:p w14:paraId="05D72F94" w14:textId="77777777" w:rsidR="008356F8" w:rsidRPr="00E2228E" w:rsidRDefault="008356F8" w:rsidP="002A2657">
      <w:pPr>
        <w:rPr>
          <w:rFonts w:ascii="Calibri" w:hAnsi="Calibri" w:cs="Calibri"/>
          <w:b/>
          <w:bCs/>
          <w:sz w:val="28"/>
          <w:szCs w:val="28"/>
        </w:rPr>
      </w:pPr>
    </w:p>
    <w:p w14:paraId="294D3A82" w14:textId="77777777" w:rsidR="008356F8" w:rsidRPr="00E2228E" w:rsidRDefault="008356F8" w:rsidP="002A2657">
      <w:pPr>
        <w:rPr>
          <w:rFonts w:ascii="Calibri" w:hAnsi="Calibri" w:cs="Calibri"/>
          <w:b/>
          <w:bCs/>
          <w:sz w:val="28"/>
          <w:szCs w:val="28"/>
        </w:rPr>
      </w:pPr>
    </w:p>
    <w:p w14:paraId="75A239BB" w14:textId="77777777" w:rsidR="008356F8" w:rsidRPr="00E2228E" w:rsidRDefault="008356F8" w:rsidP="002A2657">
      <w:pPr>
        <w:rPr>
          <w:rFonts w:ascii="Calibri" w:hAnsi="Calibri" w:cs="Calibri"/>
          <w:b/>
          <w:bCs/>
          <w:sz w:val="28"/>
          <w:szCs w:val="28"/>
        </w:rPr>
      </w:pPr>
    </w:p>
    <w:p w14:paraId="34FB1A5D" w14:textId="77777777" w:rsidR="008356F8" w:rsidRPr="00E2228E" w:rsidRDefault="008356F8" w:rsidP="002A2657">
      <w:pPr>
        <w:rPr>
          <w:rFonts w:ascii="Calibri" w:hAnsi="Calibri" w:cs="Calibri"/>
          <w:b/>
          <w:bCs/>
          <w:sz w:val="28"/>
          <w:szCs w:val="28"/>
        </w:rPr>
      </w:pPr>
    </w:p>
    <w:p w14:paraId="4C465ADF" w14:textId="77777777" w:rsidR="008356F8" w:rsidRPr="00E2228E" w:rsidRDefault="008356F8" w:rsidP="002A2657">
      <w:pPr>
        <w:rPr>
          <w:rFonts w:ascii="Calibri" w:hAnsi="Calibri" w:cs="Calibri"/>
          <w:b/>
          <w:bCs/>
          <w:sz w:val="28"/>
          <w:szCs w:val="28"/>
        </w:rPr>
      </w:pPr>
    </w:p>
    <w:p w14:paraId="50A0B370" w14:textId="77777777" w:rsidR="008356F8" w:rsidRPr="00E2228E" w:rsidRDefault="008356F8" w:rsidP="002A2657">
      <w:pPr>
        <w:rPr>
          <w:rFonts w:ascii="Calibri" w:hAnsi="Calibri" w:cs="Calibri"/>
          <w:b/>
          <w:bCs/>
          <w:sz w:val="28"/>
          <w:szCs w:val="28"/>
        </w:rPr>
      </w:pPr>
    </w:p>
    <w:p w14:paraId="5C8ED755" w14:textId="77777777" w:rsidR="008356F8" w:rsidRPr="00E2228E" w:rsidRDefault="008356F8" w:rsidP="002A2657">
      <w:pPr>
        <w:rPr>
          <w:rFonts w:ascii="Calibri" w:hAnsi="Calibri" w:cs="Calibri"/>
          <w:b/>
          <w:bCs/>
          <w:sz w:val="28"/>
          <w:szCs w:val="28"/>
        </w:rPr>
      </w:pPr>
    </w:p>
    <w:p w14:paraId="4A06EC9A" w14:textId="77777777" w:rsidR="008356F8" w:rsidRPr="00E2228E" w:rsidRDefault="008356F8" w:rsidP="002A2657">
      <w:pPr>
        <w:rPr>
          <w:rFonts w:ascii="Calibri" w:hAnsi="Calibri" w:cs="Calibri"/>
          <w:b/>
          <w:bCs/>
          <w:sz w:val="28"/>
          <w:szCs w:val="28"/>
        </w:rPr>
      </w:pPr>
    </w:p>
    <w:p w14:paraId="1B875BE7" w14:textId="77777777" w:rsidR="008356F8" w:rsidRPr="00E2228E" w:rsidRDefault="008356F8" w:rsidP="002A2657">
      <w:pPr>
        <w:rPr>
          <w:rFonts w:ascii="Calibri" w:hAnsi="Calibri" w:cs="Calibri"/>
          <w:b/>
          <w:bCs/>
          <w:sz w:val="28"/>
          <w:szCs w:val="28"/>
        </w:rPr>
      </w:pPr>
    </w:p>
    <w:p w14:paraId="157D250D" w14:textId="7406DCA2" w:rsidR="001846D4" w:rsidRPr="00E2228E" w:rsidRDefault="004F492E" w:rsidP="002A2657">
      <w:pPr>
        <w:rPr>
          <w:rFonts w:ascii="Calibri" w:hAnsi="Calibri" w:cs="Calibri"/>
          <w:b/>
          <w:bCs/>
          <w:sz w:val="28"/>
          <w:szCs w:val="28"/>
        </w:rPr>
      </w:pPr>
      <w:r w:rsidRPr="00E2228E">
        <w:rPr>
          <w:rFonts w:ascii="Calibri" w:hAnsi="Calibri" w:cs="Calibri"/>
          <w:b/>
          <w:bCs/>
          <w:sz w:val="28"/>
          <w:szCs w:val="28"/>
        </w:rPr>
        <w:br w:type="column"/>
      </w:r>
    </w:p>
    <w:p w14:paraId="0C96FF6D" w14:textId="698103D6" w:rsidR="008356F8" w:rsidRDefault="008356F8" w:rsidP="002A2657">
      <w:pPr>
        <w:rPr>
          <w:rFonts w:ascii="Calibri" w:hAnsi="Calibri" w:cs="Calibri"/>
          <w:b/>
          <w:bCs/>
          <w:sz w:val="28"/>
          <w:szCs w:val="28"/>
        </w:rPr>
      </w:pPr>
      <w:r w:rsidRPr="00E2228E">
        <w:rPr>
          <w:rFonts w:ascii="Calibri" w:hAnsi="Calibri" w:cs="Calibri"/>
          <w:b/>
          <w:bCs/>
          <w:sz w:val="28"/>
          <w:szCs w:val="28"/>
        </w:rPr>
        <w:t>Appendix F</w:t>
      </w:r>
    </w:p>
    <w:p w14:paraId="21958F41" w14:textId="77777777" w:rsidR="00E2228E" w:rsidRPr="00E2228E" w:rsidRDefault="00E2228E" w:rsidP="002A2657">
      <w:pPr>
        <w:rPr>
          <w:rFonts w:ascii="Calibri" w:hAnsi="Calibri" w:cs="Calibri"/>
          <w:b/>
          <w:bCs/>
          <w:sz w:val="28"/>
          <w:szCs w:val="28"/>
        </w:rPr>
      </w:pPr>
    </w:p>
    <w:p w14:paraId="7C374ABD" w14:textId="26AA3873" w:rsidR="008356F8" w:rsidRPr="00E2228E" w:rsidRDefault="008356F8" w:rsidP="002A2657">
      <w:pPr>
        <w:rPr>
          <w:rFonts w:ascii="Calibri" w:hAnsi="Calibri" w:cs="Calibri"/>
          <w:b/>
          <w:bCs/>
          <w:sz w:val="28"/>
          <w:szCs w:val="28"/>
        </w:rPr>
      </w:pPr>
      <w:r w:rsidRPr="00E2228E">
        <w:rPr>
          <w:rFonts w:ascii="Calibri" w:hAnsi="Calibri" w:cs="Calibri"/>
          <w:b/>
          <w:bCs/>
          <w:sz w:val="28"/>
          <w:szCs w:val="28"/>
        </w:rPr>
        <w:t>Publications report</w:t>
      </w:r>
    </w:p>
    <w:p w14:paraId="35264A94" w14:textId="77777777" w:rsidR="00AC50BA" w:rsidRPr="00E2228E" w:rsidRDefault="00AC50BA" w:rsidP="00AC50BA">
      <w:pPr>
        <w:rPr>
          <w:rFonts w:ascii="Calibri" w:hAnsi="Calibri" w:cs="Calibri"/>
          <w:b/>
          <w:bCs/>
          <w:sz w:val="28"/>
          <w:szCs w:val="28"/>
        </w:rPr>
      </w:pPr>
    </w:p>
    <w:p w14:paraId="1907CEA2" w14:textId="77777777" w:rsidR="00AC50BA" w:rsidRPr="00E2228E" w:rsidRDefault="00AC50BA" w:rsidP="00AC50BA">
      <w:pPr>
        <w:numPr>
          <w:ilvl w:val="0"/>
          <w:numId w:val="18"/>
        </w:numPr>
        <w:rPr>
          <w:rFonts w:ascii="Calibri" w:hAnsi="Calibri" w:cs="Calibri"/>
        </w:rPr>
      </w:pPr>
      <w:r w:rsidRPr="00E2228E">
        <w:rPr>
          <w:rFonts w:ascii="Calibri" w:hAnsi="Calibri" w:cs="Calibri"/>
        </w:rPr>
        <w:t>Christine has continued to do a cracking job in her role of Newsletter Editor, with the last edition of 2024 published at the start of November.  It was another bumper edition, 29 pages in total, and packed full of articles of interest.  In addition, the Newsletter also included one full-page advert and four half-page adverts, all of which help with the cost of publishing the Newsletter three times a year.</w:t>
      </w:r>
    </w:p>
    <w:p w14:paraId="5B8EDF89" w14:textId="77777777" w:rsidR="00AC50BA" w:rsidRPr="00E2228E" w:rsidRDefault="00AC50BA" w:rsidP="00AC50BA">
      <w:pPr>
        <w:rPr>
          <w:rFonts w:ascii="Calibri" w:hAnsi="Calibri" w:cs="Calibri"/>
        </w:rPr>
      </w:pPr>
    </w:p>
    <w:p w14:paraId="13227DF0" w14:textId="5118BEEE" w:rsidR="00AC50BA" w:rsidRDefault="00AC50BA" w:rsidP="00AC50BA">
      <w:pPr>
        <w:numPr>
          <w:ilvl w:val="0"/>
          <w:numId w:val="18"/>
        </w:numPr>
        <w:rPr>
          <w:rFonts w:ascii="Calibri" w:hAnsi="Calibri" w:cs="Calibri"/>
        </w:rPr>
      </w:pPr>
      <w:r w:rsidRPr="00E2228E">
        <w:rPr>
          <w:rFonts w:ascii="Calibri" w:hAnsi="Calibri" w:cs="Calibri"/>
        </w:rPr>
        <w:t>The next edition of the TEOSLANZ Journal (Vol. 32) has been pushed back a bit, as Olly had not received many articles.  It was agreed to extend the deadline for articles until December 20</w:t>
      </w:r>
      <w:r w:rsidRPr="00E2228E">
        <w:rPr>
          <w:rFonts w:ascii="Calibri" w:hAnsi="Calibri" w:cs="Calibri"/>
          <w:vertAlign w:val="superscript"/>
        </w:rPr>
        <w:t>th</w:t>
      </w:r>
      <w:r w:rsidRPr="00E2228E">
        <w:rPr>
          <w:rFonts w:ascii="Calibri" w:hAnsi="Calibri" w:cs="Calibri"/>
        </w:rPr>
        <w:t>, and we are hoping that this will provide us with more articles so that the Journal can be published early in 2025.  Note that this is a huge extension on the original closing date for submissions, which was August 1</w:t>
      </w:r>
      <w:r w:rsidRPr="00E2228E">
        <w:rPr>
          <w:rFonts w:ascii="Calibri" w:hAnsi="Calibri" w:cs="Calibri"/>
          <w:vertAlign w:val="superscript"/>
        </w:rPr>
        <w:t>st</w:t>
      </w:r>
      <w:r w:rsidRPr="00E2228E">
        <w:rPr>
          <w:rFonts w:ascii="Calibri" w:hAnsi="Calibri" w:cs="Calibri"/>
        </w:rPr>
        <w:t>, 2024, but it is needed if we are to publish a quality edition of the TESOLAN</w:t>
      </w:r>
      <w:r w:rsidR="004F492E" w:rsidRPr="00E2228E">
        <w:rPr>
          <w:rFonts w:ascii="Calibri" w:hAnsi="Calibri" w:cs="Calibri"/>
        </w:rPr>
        <w:t>Z</w:t>
      </w:r>
      <w:r w:rsidRPr="00E2228E">
        <w:rPr>
          <w:rFonts w:ascii="Calibri" w:hAnsi="Calibri" w:cs="Calibri"/>
        </w:rPr>
        <w:t xml:space="preserve"> Journal.  Thanks go out to Olly, as always, for his leadership in the massive job involved with publishing a journal.</w:t>
      </w:r>
    </w:p>
    <w:p w14:paraId="2C07CD96" w14:textId="77777777" w:rsidR="00E2228E" w:rsidRDefault="00E2228E" w:rsidP="00E2228E">
      <w:pPr>
        <w:pStyle w:val="ListParagraph"/>
        <w:rPr>
          <w:rFonts w:ascii="Calibri" w:hAnsi="Calibri" w:cs="Calibri"/>
        </w:rPr>
      </w:pPr>
    </w:p>
    <w:p w14:paraId="43B258DC" w14:textId="77777777" w:rsidR="00E2228E" w:rsidRPr="00E2228E" w:rsidRDefault="00E2228E" w:rsidP="00E2228E">
      <w:pPr>
        <w:ind w:left="720"/>
        <w:rPr>
          <w:rFonts w:ascii="Calibri" w:hAnsi="Calibri" w:cs="Calibri"/>
        </w:rPr>
      </w:pPr>
    </w:p>
    <w:p w14:paraId="3A73407A" w14:textId="56E0DAA5" w:rsidR="008356F8" w:rsidRPr="00E2228E" w:rsidRDefault="00AC50BA" w:rsidP="00AC50BA">
      <w:pPr>
        <w:rPr>
          <w:rFonts w:ascii="Calibri" w:hAnsi="Calibri" w:cs="Calibri"/>
        </w:rPr>
      </w:pPr>
      <w:r w:rsidRPr="00E2228E">
        <w:rPr>
          <w:rFonts w:ascii="Calibri" w:hAnsi="Calibri" w:cs="Calibri"/>
        </w:rPr>
        <w:t>Mark Dawson-Smith</w:t>
      </w:r>
    </w:p>
    <w:p w14:paraId="4F035260" w14:textId="77777777" w:rsidR="008356F8" w:rsidRPr="00E2228E" w:rsidRDefault="008356F8" w:rsidP="002A2657">
      <w:pPr>
        <w:rPr>
          <w:rFonts w:ascii="Calibri" w:hAnsi="Calibri" w:cs="Calibri"/>
          <w:b/>
          <w:bCs/>
          <w:sz w:val="28"/>
          <w:szCs w:val="28"/>
        </w:rPr>
      </w:pPr>
    </w:p>
    <w:p w14:paraId="2CEECB90" w14:textId="77777777" w:rsidR="008356F8" w:rsidRPr="00E2228E" w:rsidRDefault="008356F8" w:rsidP="002A2657">
      <w:pPr>
        <w:rPr>
          <w:rFonts w:ascii="Calibri" w:hAnsi="Calibri" w:cs="Calibri"/>
          <w:b/>
          <w:bCs/>
          <w:sz w:val="28"/>
          <w:szCs w:val="28"/>
        </w:rPr>
      </w:pPr>
    </w:p>
    <w:p w14:paraId="1ACC4846" w14:textId="77777777" w:rsidR="008356F8" w:rsidRPr="00E2228E" w:rsidRDefault="008356F8" w:rsidP="002A2657">
      <w:pPr>
        <w:rPr>
          <w:rFonts w:ascii="Calibri" w:hAnsi="Calibri" w:cs="Calibri"/>
          <w:b/>
          <w:bCs/>
          <w:sz w:val="28"/>
          <w:szCs w:val="28"/>
        </w:rPr>
      </w:pPr>
    </w:p>
    <w:p w14:paraId="7A286CD8" w14:textId="77777777" w:rsidR="008356F8" w:rsidRPr="00E2228E" w:rsidRDefault="008356F8" w:rsidP="002A2657">
      <w:pPr>
        <w:rPr>
          <w:rFonts w:ascii="Calibri" w:hAnsi="Calibri" w:cs="Calibri"/>
          <w:b/>
          <w:bCs/>
          <w:sz w:val="28"/>
          <w:szCs w:val="28"/>
        </w:rPr>
      </w:pPr>
    </w:p>
    <w:p w14:paraId="091D6C1E" w14:textId="77777777" w:rsidR="008356F8" w:rsidRPr="00E2228E" w:rsidRDefault="008356F8" w:rsidP="002A2657">
      <w:pPr>
        <w:rPr>
          <w:rFonts w:ascii="Calibri" w:hAnsi="Calibri" w:cs="Calibri"/>
          <w:b/>
          <w:bCs/>
          <w:sz w:val="28"/>
          <w:szCs w:val="28"/>
        </w:rPr>
      </w:pPr>
    </w:p>
    <w:p w14:paraId="746DD598" w14:textId="77777777" w:rsidR="008356F8" w:rsidRPr="00E2228E" w:rsidRDefault="008356F8" w:rsidP="002A2657">
      <w:pPr>
        <w:rPr>
          <w:rFonts w:ascii="Calibri" w:hAnsi="Calibri" w:cs="Calibri"/>
          <w:b/>
          <w:bCs/>
          <w:sz w:val="28"/>
          <w:szCs w:val="28"/>
        </w:rPr>
      </w:pPr>
    </w:p>
    <w:p w14:paraId="2FC22466" w14:textId="77777777" w:rsidR="008356F8" w:rsidRPr="00E2228E" w:rsidRDefault="008356F8" w:rsidP="002A2657">
      <w:pPr>
        <w:rPr>
          <w:rFonts w:ascii="Calibri" w:hAnsi="Calibri" w:cs="Calibri"/>
          <w:b/>
          <w:bCs/>
          <w:sz w:val="28"/>
          <w:szCs w:val="28"/>
        </w:rPr>
      </w:pPr>
    </w:p>
    <w:p w14:paraId="5122649D" w14:textId="77777777" w:rsidR="008356F8" w:rsidRPr="00E2228E" w:rsidRDefault="008356F8" w:rsidP="002A2657">
      <w:pPr>
        <w:rPr>
          <w:rFonts w:ascii="Calibri" w:hAnsi="Calibri" w:cs="Calibri"/>
          <w:b/>
          <w:bCs/>
          <w:sz w:val="28"/>
          <w:szCs w:val="28"/>
        </w:rPr>
      </w:pPr>
    </w:p>
    <w:p w14:paraId="12122032" w14:textId="77777777" w:rsidR="008356F8" w:rsidRPr="00E2228E" w:rsidRDefault="008356F8" w:rsidP="002A2657">
      <w:pPr>
        <w:rPr>
          <w:rFonts w:ascii="Calibri" w:hAnsi="Calibri" w:cs="Calibri"/>
          <w:b/>
          <w:bCs/>
          <w:sz w:val="28"/>
          <w:szCs w:val="28"/>
        </w:rPr>
      </w:pPr>
    </w:p>
    <w:p w14:paraId="644E5EB8" w14:textId="77777777" w:rsidR="008356F8" w:rsidRPr="00E2228E" w:rsidRDefault="008356F8" w:rsidP="002A2657">
      <w:pPr>
        <w:rPr>
          <w:rFonts w:ascii="Calibri" w:hAnsi="Calibri" w:cs="Calibri"/>
          <w:b/>
          <w:bCs/>
          <w:sz w:val="28"/>
          <w:szCs w:val="28"/>
        </w:rPr>
      </w:pPr>
    </w:p>
    <w:p w14:paraId="3C35C26C" w14:textId="77777777" w:rsidR="008356F8" w:rsidRPr="00E2228E" w:rsidRDefault="008356F8" w:rsidP="002A2657">
      <w:pPr>
        <w:rPr>
          <w:rFonts w:ascii="Calibri" w:hAnsi="Calibri" w:cs="Calibri"/>
          <w:b/>
          <w:bCs/>
          <w:sz w:val="28"/>
          <w:szCs w:val="28"/>
        </w:rPr>
      </w:pPr>
    </w:p>
    <w:p w14:paraId="7710F0B4" w14:textId="77777777" w:rsidR="008356F8" w:rsidRPr="00E2228E" w:rsidRDefault="008356F8" w:rsidP="002A2657">
      <w:pPr>
        <w:rPr>
          <w:rFonts w:ascii="Calibri" w:hAnsi="Calibri" w:cs="Calibri"/>
          <w:b/>
          <w:bCs/>
          <w:sz w:val="28"/>
          <w:szCs w:val="28"/>
        </w:rPr>
      </w:pPr>
    </w:p>
    <w:p w14:paraId="1246A5B6" w14:textId="4266B461" w:rsidR="008356F8" w:rsidRDefault="004F492E" w:rsidP="002A2657">
      <w:pPr>
        <w:rPr>
          <w:rFonts w:ascii="Calibri" w:hAnsi="Calibri" w:cs="Calibri"/>
          <w:b/>
          <w:bCs/>
          <w:sz w:val="28"/>
          <w:szCs w:val="28"/>
        </w:rPr>
      </w:pPr>
      <w:r w:rsidRPr="00E2228E">
        <w:rPr>
          <w:rFonts w:ascii="Calibri" w:hAnsi="Calibri" w:cs="Calibri"/>
          <w:b/>
          <w:bCs/>
          <w:sz w:val="28"/>
          <w:szCs w:val="28"/>
        </w:rPr>
        <w:br w:type="column"/>
      </w:r>
      <w:r w:rsidR="008356F8" w:rsidRPr="00E2228E">
        <w:rPr>
          <w:rFonts w:ascii="Calibri" w:hAnsi="Calibri" w:cs="Calibri"/>
          <w:b/>
          <w:bCs/>
          <w:sz w:val="28"/>
          <w:szCs w:val="28"/>
        </w:rPr>
        <w:lastRenderedPageBreak/>
        <w:t>Appendix G</w:t>
      </w:r>
    </w:p>
    <w:p w14:paraId="47F6C805" w14:textId="77777777" w:rsidR="00E2228E" w:rsidRPr="00E2228E" w:rsidRDefault="00E2228E" w:rsidP="002A2657">
      <w:pPr>
        <w:rPr>
          <w:rFonts w:ascii="Calibri" w:hAnsi="Calibri" w:cs="Calibri"/>
          <w:b/>
          <w:bCs/>
          <w:sz w:val="28"/>
          <w:szCs w:val="28"/>
        </w:rPr>
      </w:pPr>
    </w:p>
    <w:p w14:paraId="119E79EF" w14:textId="0A2502D0" w:rsidR="008356F8" w:rsidRPr="00E2228E" w:rsidRDefault="008356F8" w:rsidP="008356F8">
      <w:pPr>
        <w:pStyle w:val="Title"/>
        <w:rPr>
          <w:rFonts w:ascii="Calibri" w:hAnsi="Calibri" w:cs="Calibri"/>
          <w:b/>
          <w:bCs/>
          <w:sz w:val="24"/>
          <w:szCs w:val="24"/>
        </w:rPr>
      </w:pPr>
      <w:bookmarkStart w:id="0" w:name="_heading=h.hufy9w7h9bog" w:colFirst="0" w:colLast="0"/>
      <w:bookmarkEnd w:id="0"/>
      <w:proofErr w:type="gramStart"/>
      <w:r w:rsidRPr="00E2228E">
        <w:rPr>
          <w:rFonts w:ascii="Calibri" w:hAnsi="Calibri" w:cs="Calibri"/>
          <w:b/>
          <w:bCs/>
          <w:sz w:val="24"/>
          <w:szCs w:val="24"/>
        </w:rPr>
        <w:t xml:space="preserve">TESOLANZ </w:t>
      </w:r>
      <w:r w:rsidR="00AC50BA" w:rsidRPr="00E2228E">
        <w:rPr>
          <w:rFonts w:ascii="Calibri" w:hAnsi="Calibri" w:cs="Calibri"/>
          <w:b/>
          <w:bCs/>
          <w:sz w:val="24"/>
          <w:szCs w:val="24"/>
        </w:rPr>
        <w:t xml:space="preserve"> SIG</w:t>
      </w:r>
      <w:proofErr w:type="gramEnd"/>
      <w:r w:rsidR="00AC50BA" w:rsidRPr="00E2228E">
        <w:rPr>
          <w:rFonts w:ascii="Calibri" w:hAnsi="Calibri" w:cs="Calibri"/>
          <w:b/>
          <w:bCs/>
          <w:sz w:val="24"/>
          <w:szCs w:val="24"/>
        </w:rPr>
        <w:t xml:space="preserve"> </w:t>
      </w:r>
      <w:r w:rsidRPr="00E2228E">
        <w:rPr>
          <w:rFonts w:ascii="Calibri" w:hAnsi="Calibri" w:cs="Calibri"/>
          <w:b/>
          <w:bCs/>
          <w:sz w:val="24"/>
          <w:szCs w:val="24"/>
        </w:rPr>
        <w:t>Terms of Reference 2024</w:t>
      </w:r>
      <w:bookmarkStart w:id="1" w:name="_heading=h.cub66ul4curk" w:colFirst="0" w:colLast="0"/>
      <w:bookmarkEnd w:id="1"/>
    </w:p>
    <w:p w14:paraId="07B889A3" w14:textId="77777777" w:rsidR="008356F8" w:rsidRPr="00E2228E" w:rsidRDefault="008356F8" w:rsidP="008356F8">
      <w:pPr>
        <w:pStyle w:val="Subtitle"/>
        <w:rPr>
          <w:rFonts w:ascii="Calibri" w:hAnsi="Calibri" w:cs="Calibri"/>
          <w:sz w:val="24"/>
          <w:szCs w:val="24"/>
        </w:rPr>
      </w:pPr>
      <w:bookmarkStart w:id="2" w:name="_heading=h.cmoq74rxqio0" w:colFirst="0" w:colLast="0"/>
      <w:bookmarkEnd w:id="2"/>
      <w:r w:rsidRPr="00E2228E">
        <w:rPr>
          <w:rFonts w:ascii="Calibri" w:hAnsi="Calibri" w:cs="Calibri"/>
          <w:sz w:val="24"/>
          <w:szCs w:val="24"/>
        </w:rPr>
        <w:t xml:space="preserve">Type of Group: Special Interest Group (SIG) Steering Groups </w:t>
      </w:r>
    </w:p>
    <w:p w14:paraId="4D84F473" w14:textId="77777777" w:rsidR="008356F8" w:rsidRPr="00E2228E" w:rsidRDefault="008356F8" w:rsidP="008356F8">
      <w:pPr>
        <w:pStyle w:val="Subtitle"/>
        <w:rPr>
          <w:rFonts w:ascii="Calibri" w:hAnsi="Calibri" w:cs="Calibri"/>
          <w:sz w:val="24"/>
          <w:szCs w:val="24"/>
        </w:rPr>
      </w:pPr>
      <w:bookmarkStart w:id="3" w:name="_heading=h.fvnjqnvmduyk" w:colFirst="0" w:colLast="0"/>
      <w:bookmarkEnd w:id="3"/>
      <w:r w:rsidRPr="00E2228E">
        <w:rPr>
          <w:rFonts w:ascii="Calibri" w:hAnsi="Calibri" w:cs="Calibri"/>
          <w:color w:val="666666"/>
          <w:sz w:val="24"/>
          <w:szCs w:val="24"/>
        </w:rPr>
        <w:t>ECE</w:t>
      </w:r>
      <w:r w:rsidRPr="00E2228E">
        <w:rPr>
          <w:rFonts w:ascii="Calibri" w:hAnsi="Calibri" w:cs="Calibri"/>
          <w:color w:val="666666"/>
          <w:sz w:val="24"/>
          <w:szCs w:val="24"/>
        </w:rPr>
        <w:tab/>
      </w:r>
      <w:r w:rsidRPr="00E2228E">
        <w:rPr>
          <w:rFonts w:ascii="Calibri" w:hAnsi="Calibri" w:cs="Calibri"/>
          <w:color w:val="666666"/>
          <w:sz w:val="24"/>
          <w:szCs w:val="24"/>
        </w:rPr>
        <w:tab/>
        <w:t xml:space="preserve"> Primary</w:t>
      </w:r>
      <w:r w:rsidRPr="00E2228E">
        <w:rPr>
          <w:rFonts w:ascii="Calibri" w:hAnsi="Calibri" w:cs="Calibri"/>
          <w:color w:val="666666"/>
          <w:sz w:val="24"/>
          <w:szCs w:val="24"/>
        </w:rPr>
        <w:tab/>
      </w:r>
      <w:r w:rsidRPr="00E2228E">
        <w:rPr>
          <w:rFonts w:ascii="Calibri" w:hAnsi="Calibri" w:cs="Calibri"/>
          <w:color w:val="666666"/>
          <w:sz w:val="24"/>
          <w:szCs w:val="24"/>
        </w:rPr>
        <w:tab/>
        <w:t>Secondary</w:t>
      </w:r>
      <w:r w:rsidRPr="00E2228E">
        <w:rPr>
          <w:rFonts w:ascii="Calibri" w:hAnsi="Calibri" w:cs="Calibri"/>
          <w:color w:val="666666"/>
          <w:sz w:val="24"/>
          <w:szCs w:val="24"/>
        </w:rPr>
        <w:tab/>
      </w:r>
      <w:r w:rsidRPr="00E2228E">
        <w:rPr>
          <w:rFonts w:ascii="Calibri" w:hAnsi="Calibri" w:cs="Calibri"/>
          <w:color w:val="666666"/>
          <w:sz w:val="24"/>
          <w:szCs w:val="24"/>
        </w:rPr>
        <w:tab/>
      </w:r>
      <w:r w:rsidRPr="00E2228E">
        <w:rPr>
          <w:rFonts w:ascii="Calibri" w:hAnsi="Calibri" w:cs="Calibri"/>
          <w:color w:val="666666"/>
          <w:sz w:val="24"/>
          <w:szCs w:val="24"/>
        </w:rPr>
        <w:tab/>
        <w:t>Tertiary</w:t>
      </w:r>
    </w:p>
    <w:p w14:paraId="00A2CF80" w14:textId="77777777" w:rsidR="008356F8" w:rsidRPr="00E2228E" w:rsidRDefault="008356F8" w:rsidP="008356F8">
      <w:pPr>
        <w:rPr>
          <w:rFonts w:ascii="Calibri" w:hAnsi="Calibri" w:cs="Calibri"/>
        </w:rPr>
      </w:pPr>
    </w:p>
    <w:p w14:paraId="00FF0E50" w14:textId="77777777" w:rsidR="008356F8" w:rsidRPr="00E2228E" w:rsidRDefault="008356F8" w:rsidP="008356F8">
      <w:pPr>
        <w:pStyle w:val="Heading3"/>
        <w:rPr>
          <w:rFonts w:ascii="Calibri" w:hAnsi="Calibri" w:cs="Calibri"/>
        </w:rPr>
      </w:pPr>
      <w:bookmarkStart w:id="4" w:name="_heading=h.hu6pl2u31vea" w:colFirst="0" w:colLast="0"/>
      <w:bookmarkEnd w:id="4"/>
      <w:r w:rsidRPr="00E2228E">
        <w:rPr>
          <w:rFonts w:ascii="Calibri" w:hAnsi="Calibri" w:cs="Calibri"/>
        </w:rPr>
        <w:t xml:space="preserve">Purpose  </w:t>
      </w:r>
    </w:p>
    <w:p w14:paraId="53D4B801" w14:textId="77777777" w:rsidR="008356F8" w:rsidRPr="00E2228E" w:rsidRDefault="008356F8" w:rsidP="008356F8">
      <w:pPr>
        <w:rPr>
          <w:rFonts w:ascii="Calibri" w:hAnsi="Calibri" w:cs="Calibri"/>
          <w:color w:val="FF0000"/>
        </w:rPr>
      </w:pPr>
      <w:r w:rsidRPr="00E2228E">
        <w:rPr>
          <w:rFonts w:ascii="Calibri" w:hAnsi="Calibri" w:cs="Calibri"/>
        </w:rPr>
        <w:t xml:space="preserve">Provide a platform and sounding board to support the SIG coordinator(s) to </w:t>
      </w:r>
      <w:r w:rsidRPr="00E2228E">
        <w:rPr>
          <w:rFonts w:ascii="Calibri" w:hAnsi="Calibri" w:cs="Calibri"/>
          <w:color w:val="FF0000"/>
        </w:rPr>
        <w:t>meet the constitutional purposes of TESOLANZ:</w:t>
      </w:r>
    </w:p>
    <w:p w14:paraId="22A3D265" w14:textId="77777777" w:rsidR="008356F8" w:rsidRPr="00E2228E" w:rsidRDefault="008356F8" w:rsidP="008356F8">
      <w:pPr>
        <w:numPr>
          <w:ilvl w:val="0"/>
          <w:numId w:val="16"/>
        </w:numPr>
        <w:spacing w:line="276" w:lineRule="auto"/>
        <w:rPr>
          <w:rFonts w:ascii="Calibri" w:hAnsi="Calibri" w:cs="Calibri"/>
        </w:rPr>
      </w:pPr>
      <w:r w:rsidRPr="00E2228E">
        <w:rPr>
          <w:rFonts w:ascii="Calibri" w:hAnsi="Calibri" w:cs="Calibri"/>
        </w:rPr>
        <w:t xml:space="preserve">to promote the professional interests and cater for the needs of teachers of English to learners from language backgrounds other than English; </w:t>
      </w:r>
    </w:p>
    <w:p w14:paraId="01CB37A0" w14:textId="77777777" w:rsidR="008356F8" w:rsidRPr="00E2228E" w:rsidRDefault="008356F8" w:rsidP="008356F8">
      <w:pPr>
        <w:numPr>
          <w:ilvl w:val="0"/>
          <w:numId w:val="16"/>
        </w:numPr>
        <w:spacing w:line="276" w:lineRule="auto"/>
        <w:rPr>
          <w:rFonts w:ascii="Calibri" w:hAnsi="Calibri" w:cs="Calibri"/>
        </w:rPr>
      </w:pPr>
      <w:r w:rsidRPr="00E2228E">
        <w:rPr>
          <w:rFonts w:ascii="Calibri" w:hAnsi="Calibri" w:cs="Calibri"/>
        </w:rPr>
        <w:t xml:space="preserve">to promote the interests and cater for the needs of learners from language backgrounds other than English;  </w:t>
      </w:r>
    </w:p>
    <w:p w14:paraId="6C219AD0" w14:textId="77777777" w:rsidR="008356F8" w:rsidRPr="00E2228E" w:rsidRDefault="008356F8" w:rsidP="008356F8">
      <w:pPr>
        <w:numPr>
          <w:ilvl w:val="0"/>
          <w:numId w:val="16"/>
        </w:numPr>
        <w:spacing w:line="276" w:lineRule="auto"/>
        <w:rPr>
          <w:rFonts w:ascii="Calibri" w:hAnsi="Calibri" w:cs="Calibri"/>
        </w:rPr>
      </w:pPr>
      <w:r w:rsidRPr="00E2228E">
        <w:rPr>
          <w:rFonts w:ascii="Calibri" w:hAnsi="Calibri" w:cs="Calibri"/>
        </w:rPr>
        <w:t xml:space="preserve">to cooperate with community language action groups in identifying and pursuing common goals; </w:t>
      </w:r>
    </w:p>
    <w:p w14:paraId="603D056A" w14:textId="77777777" w:rsidR="008356F8" w:rsidRPr="00E2228E" w:rsidRDefault="008356F8" w:rsidP="008356F8">
      <w:pPr>
        <w:numPr>
          <w:ilvl w:val="0"/>
          <w:numId w:val="16"/>
        </w:numPr>
        <w:spacing w:line="276" w:lineRule="auto"/>
        <w:rPr>
          <w:rFonts w:ascii="Calibri" w:hAnsi="Calibri" w:cs="Calibri"/>
        </w:rPr>
      </w:pPr>
      <w:r w:rsidRPr="00E2228E">
        <w:rPr>
          <w:rFonts w:ascii="Calibri" w:hAnsi="Calibri" w:cs="Calibri"/>
        </w:rPr>
        <w:t xml:space="preserve">to publish research, materials and other documents appropriate to the Association’s aims; and </w:t>
      </w:r>
    </w:p>
    <w:p w14:paraId="20059AFC" w14:textId="77777777" w:rsidR="008356F8" w:rsidRPr="00E2228E" w:rsidRDefault="008356F8" w:rsidP="008356F8">
      <w:pPr>
        <w:numPr>
          <w:ilvl w:val="0"/>
          <w:numId w:val="16"/>
        </w:numPr>
        <w:spacing w:line="276" w:lineRule="auto"/>
        <w:rPr>
          <w:rFonts w:ascii="Calibri" w:hAnsi="Calibri" w:cs="Calibri"/>
        </w:rPr>
      </w:pPr>
      <w:r w:rsidRPr="00E2228E">
        <w:rPr>
          <w:rFonts w:ascii="Calibri" w:hAnsi="Calibri" w:cs="Calibri"/>
        </w:rPr>
        <w:t>to affirm the maintenance of Te Reo Māori under the Treaty of Waitangi.</w:t>
      </w:r>
    </w:p>
    <w:p w14:paraId="12178978" w14:textId="77777777" w:rsidR="008356F8" w:rsidRPr="00E2228E" w:rsidRDefault="008356F8" w:rsidP="008356F8">
      <w:pPr>
        <w:rPr>
          <w:rFonts w:ascii="Calibri" w:hAnsi="Calibri" w:cs="Calibri"/>
        </w:rPr>
      </w:pPr>
    </w:p>
    <w:p w14:paraId="2C0184DB" w14:textId="77777777" w:rsidR="008356F8" w:rsidRPr="00E2228E" w:rsidRDefault="008356F8" w:rsidP="008356F8">
      <w:pPr>
        <w:pStyle w:val="Heading3"/>
        <w:rPr>
          <w:rFonts w:ascii="Calibri" w:hAnsi="Calibri" w:cs="Calibri"/>
        </w:rPr>
      </w:pPr>
      <w:bookmarkStart w:id="5" w:name="_heading=h.5pwa28x4allz" w:colFirst="0" w:colLast="0"/>
      <w:bookmarkEnd w:id="5"/>
      <w:r w:rsidRPr="00E2228E">
        <w:rPr>
          <w:rFonts w:ascii="Calibri" w:hAnsi="Calibri" w:cs="Calibri"/>
        </w:rPr>
        <w:t xml:space="preserve">Term </w:t>
      </w:r>
    </w:p>
    <w:p w14:paraId="51528B3E" w14:textId="77777777" w:rsidR="008356F8" w:rsidRPr="00E2228E" w:rsidRDefault="008356F8" w:rsidP="008356F8">
      <w:pPr>
        <w:rPr>
          <w:rFonts w:ascii="Calibri" w:hAnsi="Calibri" w:cs="Calibri"/>
          <w:b/>
        </w:rPr>
      </w:pPr>
      <w:r w:rsidRPr="00E2228E">
        <w:rPr>
          <w:rFonts w:ascii="Calibri" w:hAnsi="Calibri" w:cs="Calibri"/>
        </w:rPr>
        <w:t xml:space="preserve">The committee will exist for the duration of </w:t>
      </w:r>
      <w:proofErr w:type="gramStart"/>
      <w:r w:rsidRPr="00E2228E">
        <w:rPr>
          <w:rFonts w:ascii="Calibri" w:hAnsi="Calibri" w:cs="Calibri"/>
        </w:rPr>
        <w:t>the a</w:t>
      </w:r>
      <w:proofErr w:type="gramEnd"/>
      <w:r w:rsidRPr="00E2228E">
        <w:rPr>
          <w:rFonts w:ascii="Calibri" w:hAnsi="Calibri" w:cs="Calibri"/>
        </w:rPr>
        <w:t xml:space="preserve"> year and be reaffirmed/ reconfigured at the time of the next TESOLANZ AGM by the </w:t>
      </w:r>
      <w:r w:rsidRPr="00E2228E">
        <w:rPr>
          <w:rFonts w:ascii="Calibri" w:hAnsi="Calibri" w:cs="Calibri"/>
          <w:color w:val="FF0000"/>
        </w:rPr>
        <w:t>TESOLANZ executive SIG coordinator</w:t>
      </w:r>
    </w:p>
    <w:p w14:paraId="66B4A083" w14:textId="77777777" w:rsidR="008356F8" w:rsidRPr="00E2228E" w:rsidRDefault="008356F8" w:rsidP="008356F8">
      <w:pPr>
        <w:pStyle w:val="Heading3"/>
        <w:rPr>
          <w:rFonts w:ascii="Calibri" w:hAnsi="Calibri" w:cs="Calibri"/>
        </w:rPr>
      </w:pPr>
      <w:bookmarkStart w:id="6" w:name="_heading=h.l0xxv9zevakh" w:colFirst="0" w:colLast="0"/>
      <w:bookmarkEnd w:id="6"/>
      <w:r w:rsidRPr="00E2228E">
        <w:rPr>
          <w:rFonts w:ascii="Calibri" w:hAnsi="Calibri" w:cs="Calibri"/>
        </w:rPr>
        <w:t>Scope</w:t>
      </w:r>
    </w:p>
    <w:p w14:paraId="3A7EBD5F" w14:textId="77777777" w:rsidR="008356F8" w:rsidRPr="00E2228E" w:rsidRDefault="008356F8" w:rsidP="008356F8">
      <w:pPr>
        <w:rPr>
          <w:rFonts w:ascii="Calibri" w:hAnsi="Calibri" w:cs="Calibri"/>
          <w:color w:val="222222"/>
        </w:rPr>
      </w:pPr>
      <w:r w:rsidRPr="00E2228E">
        <w:rPr>
          <w:rFonts w:ascii="Calibri" w:hAnsi="Calibri" w:cs="Calibri"/>
        </w:rPr>
        <w:t>Provide a platform to support the SIG coordinator(s) to achieve the purposes above and to act as connecting points for various organisations such as those outlined below:</w:t>
      </w:r>
    </w:p>
    <w:p w14:paraId="2B33C20D" w14:textId="77777777" w:rsidR="008356F8" w:rsidRPr="00E2228E" w:rsidRDefault="008356F8" w:rsidP="008356F8">
      <w:pPr>
        <w:numPr>
          <w:ilvl w:val="0"/>
          <w:numId w:val="15"/>
        </w:numPr>
        <w:spacing w:before="200" w:line="276" w:lineRule="auto"/>
        <w:rPr>
          <w:rFonts w:ascii="Calibri" w:hAnsi="Calibri" w:cs="Calibri"/>
          <w:color w:val="222222"/>
        </w:rPr>
      </w:pPr>
      <w:r w:rsidRPr="00E2228E">
        <w:rPr>
          <w:rFonts w:ascii="Calibri" w:hAnsi="Calibri" w:cs="Calibri"/>
          <w:b/>
          <w:color w:val="222222"/>
        </w:rPr>
        <w:t xml:space="preserve">Tertiary: </w:t>
      </w:r>
      <w:r w:rsidRPr="00E2228E">
        <w:rPr>
          <w:rFonts w:ascii="Calibri" w:hAnsi="Calibri" w:cs="Calibri"/>
          <w:color w:val="222222"/>
        </w:rPr>
        <w:t>ALANZ, ALTAANZ, English New Zealand, TESOL International, IATEFL</w:t>
      </w:r>
    </w:p>
    <w:p w14:paraId="7BA82CB5" w14:textId="77777777" w:rsidR="008356F8" w:rsidRPr="00E2228E" w:rsidRDefault="008356F8" w:rsidP="008356F8">
      <w:pPr>
        <w:numPr>
          <w:ilvl w:val="0"/>
          <w:numId w:val="15"/>
        </w:numPr>
        <w:spacing w:line="276" w:lineRule="auto"/>
        <w:rPr>
          <w:rFonts w:ascii="Calibri" w:hAnsi="Calibri" w:cs="Calibri"/>
          <w:color w:val="222222"/>
        </w:rPr>
      </w:pPr>
      <w:r w:rsidRPr="00E2228E">
        <w:rPr>
          <w:rFonts w:ascii="Calibri" w:hAnsi="Calibri" w:cs="Calibri"/>
          <w:b/>
          <w:color w:val="222222"/>
        </w:rPr>
        <w:t>Secondary:</w:t>
      </w:r>
      <w:r w:rsidRPr="00E2228E">
        <w:rPr>
          <w:rFonts w:ascii="Calibri" w:hAnsi="Calibri" w:cs="Calibri"/>
          <w:color w:val="222222"/>
        </w:rPr>
        <w:t xml:space="preserve"> PPTA, MOE Professional Learning Clusters, MOE regional subject association groups </w:t>
      </w:r>
    </w:p>
    <w:p w14:paraId="7DC82099" w14:textId="77777777" w:rsidR="008356F8" w:rsidRPr="00E2228E" w:rsidRDefault="008356F8" w:rsidP="008356F8">
      <w:pPr>
        <w:numPr>
          <w:ilvl w:val="0"/>
          <w:numId w:val="15"/>
        </w:numPr>
        <w:spacing w:line="276" w:lineRule="auto"/>
        <w:rPr>
          <w:rFonts w:ascii="Calibri" w:hAnsi="Calibri" w:cs="Calibri"/>
          <w:color w:val="222222"/>
        </w:rPr>
      </w:pPr>
      <w:r w:rsidRPr="00E2228E">
        <w:rPr>
          <w:rFonts w:ascii="Calibri" w:hAnsi="Calibri" w:cs="Calibri"/>
          <w:b/>
          <w:color w:val="222222"/>
        </w:rPr>
        <w:t>Primary:</w:t>
      </w:r>
      <w:r w:rsidRPr="00E2228E">
        <w:rPr>
          <w:rFonts w:ascii="Calibri" w:hAnsi="Calibri" w:cs="Calibri"/>
          <w:color w:val="222222"/>
        </w:rPr>
        <w:t xml:space="preserve"> NZEI, MOE Professional Learning Clusters</w:t>
      </w:r>
    </w:p>
    <w:p w14:paraId="01978FBD" w14:textId="77777777" w:rsidR="008356F8" w:rsidRPr="00E2228E" w:rsidRDefault="008356F8" w:rsidP="008356F8">
      <w:pPr>
        <w:numPr>
          <w:ilvl w:val="0"/>
          <w:numId w:val="15"/>
        </w:numPr>
        <w:spacing w:after="200" w:line="276" w:lineRule="auto"/>
        <w:rPr>
          <w:rFonts w:ascii="Calibri" w:hAnsi="Calibri" w:cs="Calibri"/>
          <w:color w:val="222222"/>
        </w:rPr>
      </w:pPr>
      <w:r w:rsidRPr="00E2228E">
        <w:rPr>
          <w:rFonts w:ascii="Calibri" w:hAnsi="Calibri" w:cs="Calibri"/>
          <w:b/>
          <w:color w:val="222222"/>
        </w:rPr>
        <w:t xml:space="preserve">ECE: </w:t>
      </w:r>
      <w:r w:rsidRPr="00E2228E">
        <w:rPr>
          <w:rFonts w:ascii="Calibri" w:hAnsi="Calibri" w:cs="Calibri"/>
          <w:color w:val="222222"/>
        </w:rPr>
        <w:t>NZECEA, Early Childhood Council</w:t>
      </w:r>
    </w:p>
    <w:p w14:paraId="2E71E668" w14:textId="77777777" w:rsidR="008356F8" w:rsidRPr="00E2228E" w:rsidRDefault="008356F8" w:rsidP="008356F8">
      <w:pPr>
        <w:pStyle w:val="Heading3"/>
        <w:shd w:val="clear" w:color="auto" w:fill="FFFFFF"/>
        <w:rPr>
          <w:rFonts w:ascii="Calibri" w:hAnsi="Calibri" w:cs="Calibri"/>
        </w:rPr>
      </w:pPr>
      <w:bookmarkStart w:id="7" w:name="_heading=h.hvk2pfkenzrc" w:colFirst="0" w:colLast="0"/>
      <w:bookmarkEnd w:id="7"/>
      <w:r w:rsidRPr="00E2228E">
        <w:rPr>
          <w:rFonts w:ascii="Calibri" w:hAnsi="Calibri" w:cs="Calibri"/>
        </w:rPr>
        <w:t xml:space="preserve">Representation </w:t>
      </w:r>
    </w:p>
    <w:p w14:paraId="62A0E5B8" w14:textId="77777777" w:rsidR="008356F8" w:rsidRPr="00E2228E" w:rsidRDefault="008356F8" w:rsidP="008356F8">
      <w:pPr>
        <w:shd w:val="clear" w:color="auto" w:fill="FFFFFF"/>
        <w:rPr>
          <w:rFonts w:ascii="Calibri" w:hAnsi="Calibri" w:cs="Calibri"/>
          <w:color w:val="222222"/>
        </w:rPr>
      </w:pPr>
      <w:r w:rsidRPr="00E2228E">
        <w:rPr>
          <w:rFonts w:ascii="Calibri" w:hAnsi="Calibri" w:cs="Calibri"/>
          <w:color w:val="222222"/>
        </w:rPr>
        <w:t>Sector steering groups generally support the following groups but include some cross-overs.</w:t>
      </w:r>
    </w:p>
    <w:p w14:paraId="5199A330" w14:textId="77777777" w:rsidR="008356F8" w:rsidRPr="00E2228E" w:rsidRDefault="008356F8" w:rsidP="008356F8">
      <w:pPr>
        <w:numPr>
          <w:ilvl w:val="0"/>
          <w:numId w:val="14"/>
        </w:numPr>
        <w:shd w:val="clear" w:color="auto" w:fill="FFFFFF"/>
        <w:spacing w:line="276" w:lineRule="auto"/>
        <w:rPr>
          <w:rFonts w:ascii="Calibri" w:hAnsi="Calibri" w:cs="Calibri"/>
          <w:color w:val="222222"/>
        </w:rPr>
      </w:pPr>
      <w:r w:rsidRPr="00E2228E">
        <w:rPr>
          <w:rFonts w:ascii="Calibri" w:hAnsi="Calibri" w:cs="Calibri"/>
          <w:b/>
          <w:color w:val="222222"/>
        </w:rPr>
        <w:t xml:space="preserve">Tertiary sector represents: </w:t>
      </w:r>
      <w:r w:rsidRPr="00E2228E">
        <w:rPr>
          <w:rFonts w:ascii="Calibri" w:hAnsi="Calibri" w:cs="Calibri"/>
          <w:color w:val="222222"/>
        </w:rPr>
        <w:t xml:space="preserve">universities, polytechnics, Private Training Establishments, Adult &amp; Migrant education. </w:t>
      </w:r>
    </w:p>
    <w:p w14:paraId="0E165AC8" w14:textId="77777777" w:rsidR="008356F8" w:rsidRPr="00E2228E" w:rsidRDefault="008356F8" w:rsidP="008356F8">
      <w:pPr>
        <w:numPr>
          <w:ilvl w:val="0"/>
          <w:numId w:val="14"/>
        </w:numPr>
        <w:shd w:val="clear" w:color="auto" w:fill="FFFFFF"/>
        <w:spacing w:line="276" w:lineRule="auto"/>
        <w:rPr>
          <w:rFonts w:ascii="Calibri" w:hAnsi="Calibri" w:cs="Calibri"/>
          <w:color w:val="222222"/>
        </w:rPr>
      </w:pPr>
      <w:r w:rsidRPr="00E2228E">
        <w:rPr>
          <w:rFonts w:ascii="Calibri" w:hAnsi="Calibri" w:cs="Calibri"/>
          <w:b/>
          <w:color w:val="222222"/>
        </w:rPr>
        <w:t xml:space="preserve">Secondary sector represents: </w:t>
      </w:r>
      <w:r w:rsidRPr="00E2228E">
        <w:rPr>
          <w:rFonts w:ascii="Calibri" w:hAnsi="Calibri" w:cs="Calibri"/>
          <w:color w:val="222222"/>
        </w:rPr>
        <w:t>Years 8-13</w:t>
      </w:r>
      <w:r w:rsidRPr="00E2228E">
        <w:rPr>
          <w:rFonts w:ascii="Calibri" w:hAnsi="Calibri" w:cs="Calibri"/>
          <w:b/>
          <w:color w:val="222222"/>
        </w:rPr>
        <w:t xml:space="preserve"> </w:t>
      </w:r>
      <w:r w:rsidRPr="00E2228E">
        <w:rPr>
          <w:rFonts w:ascii="Calibri" w:hAnsi="Calibri" w:cs="Calibri"/>
          <w:color w:val="222222"/>
        </w:rPr>
        <w:t>secondary schools &amp; area schools, including state, integrated and private schools</w:t>
      </w:r>
    </w:p>
    <w:p w14:paraId="0AA5652E" w14:textId="77777777" w:rsidR="008356F8" w:rsidRPr="00E2228E" w:rsidRDefault="008356F8" w:rsidP="008356F8">
      <w:pPr>
        <w:numPr>
          <w:ilvl w:val="0"/>
          <w:numId w:val="14"/>
        </w:numPr>
        <w:shd w:val="clear" w:color="auto" w:fill="FFFFFF"/>
        <w:spacing w:line="276" w:lineRule="auto"/>
        <w:rPr>
          <w:rFonts w:ascii="Calibri" w:hAnsi="Calibri" w:cs="Calibri"/>
          <w:color w:val="222222"/>
        </w:rPr>
      </w:pPr>
      <w:r w:rsidRPr="00E2228E">
        <w:rPr>
          <w:rFonts w:ascii="Calibri" w:hAnsi="Calibri" w:cs="Calibri"/>
          <w:b/>
          <w:color w:val="222222"/>
        </w:rPr>
        <w:t xml:space="preserve">Primary sector: </w:t>
      </w:r>
      <w:r w:rsidRPr="00E2228E">
        <w:rPr>
          <w:rFonts w:ascii="Calibri" w:hAnsi="Calibri" w:cs="Calibri"/>
          <w:color w:val="222222"/>
        </w:rPr>
        <w:t>Years 1-8 primary schools &amp; area schools, including state, integrated and private schools</w:t>
      </w:r>
    </w:p>
    <w:p w14:paraId="062743DF" w14:textId="77777777" w:rsidR="008356F8" w:rsidRPr="00E2228E" w:rsidRDefault="008356F8" w:rsidP="008356F8">
      <w:pPr>
        <w:numPr>
          <w:ilvl w:val="0"/>
          <w:numId w:val="14"/>
        </w:numPr>
        <w:shd w:val="clear" w:color="auto" w:fill="FFFFFF"/>
        <w:spacing w:line="276" w:lineRule="auto"/>
        <w:rPr>
          <w:rFonts w:ascii="Calibri" w:hAnsi="Calibri" w:cs="Calibri"/>
          <w:color w:val="222222"/>
        </w:rPr>
      </w:pPr>
      <w:r w:rsidRPr="00E2228E">
        <w:rPr>
          <w:rFonts w:ascii="Calibri" w:hAnsi="Calibri" w:cs="Calibri"/>
          <w:b/>
          <w:color w:val="222222"/>
        </w:rPr>
        <w:lastRenderedPageBreak/>
        <w:t xml:space="preserve">ECE: </w:t>
      </w:r>
      <w:r w:rsidRPr="00E2228E">
        <w:rPr>
          <w:rFonts w:ascii="Calibri" w:hAnsi="Calibri" w:cs="Calibri"/>
          <w:color w:val="222222"/>
        </w:rPr>
        <w:t>Ages</w:t>
      </w:r>
      <w:r w:rsidRPr="00E2228E">
        <w:rPr>
          <w:rFonts w:ascii="Calibri" w:hAnsi="Calibri" w:cs="Calibri"/>
          <w:b/>
          <w:color w:val="222222"/>
        </w:rPr>
        <w:t xml:space="preserve"> </w:t>
      </w:r>
      <w:r w:rsidRPr="00E2228E">
        <w:rPr>
          <w:rFonts w:ascii="Calibri" w:hAnsi="Calibri" w:cs="Calibri"/>
          <w:color w:val="222222"/>
        </w:rPr>
        <w:t>0-6</w:t>
      </w:r>
      <w:r w:rsidRPr="00E2228E">
        <w:rPr>
          <w:rFonts w:ascii="Calibri" w:hAnsi="Calibri" w:cs="Calibri"/>
          <w:b/>
          <w:color w:val="222222"/>
        </w:rPr>
        <w:t xml:space="preserve"> </w:t>
      </w:r>
      <w:r w:rsidRPr="00E2228E">
        <w:rPr>
          <w:rFonts w:ascii="Calibri" w:hAnsi="Calibri" w:cs="Calibri"/>
          <w:color w:val="222222"/>
        </w:rPr>
        <w:t xml:space="preserve">kindergarten, pre-school, playcentres </w:t>
      </w:r>
    </w:p>
    <w:p w14:paraId="2B63714B" w14:textId="77777777" w:rsidR="008356F8" w:rsidRPr="00E2228E" w:rsidRDefault="008356F8" w:rsidP="008356F8">
      <w:pPr>
        <w:rPr>
          <w:rFonts w:ascii="Calibri" w:hAnsi="Calibri" w:cs="Calibri"/>
        </w:rPr>
      </w:pPr>
    </w:p>
    <w:p w14:paraId="20FE1554" w14:textId="77777777" w:rsidR="008356F8" w:rsidRPr="00E2228E" w:rsidRDefault="008356F8" w:rsidP="008356F8">
      <w:pPr>
        <w:pStyle w:val="Heading3"/>
        <w:rPr>
          <w:rFonts w:ascii="Calibri" w:hAnsi="Calibri" w:cs="Calibri"/>
        </w:rPr>
      </w:pPr>
      <w:bookmarkStart w:id="8" w:name="_heading=h.epcqkdfcuaya" w:colFirst="0" w:colLast="0"/>
      <w:bookmarkEnd w:id="8"/>
      <w:r w:rsidRPr="00E2228E">
        <w:rPr>
          <w:rFonts w:ascii="Calibri" w:hAnsi="Calibri" w:cs="Calibri"/>
        </w:rPr>
        <w:t>Authority</w:t>
      </w:r>
    </w:p>
    <w:p w14:paraId="4E84EB24" w14:textId="77777777" w:rsidR="008356F8" w:rsidRPr="00E2228E" w:rsidRDefault="008356F8" w:rsidP="008356F8">
      <w:pPr>
        <w:rPr>
          <w:rFonts w:ascii="Calibri" w:hAnsi="Calibri" w:cs="Calibri"/>
        </w:rPr>
      </w:pPr>
      <w:r w:rsidRPr="00E2228E">
        <w:rPr>
          <w:rFonts w:ascii="Calibri" w:hAnsi="Calibri" w:cs="Calibri"/>
        </w:rPr>
        <w:t xml:space="preserve">The committee will draft communications but direct communication with any government organisation (e.g. MOE, NZQA) will happen </w:t>
      </w:r>
      <w:r w:rsidRPr="00E2228E">
        <w:rPr>
          <w:rFonts w:ascii="Calibri" w:hAnsi="Calibri" w:cs="Calibri"/>
          <w:color w:val="FF0000"/>
        </w:rPr>
        <w:t>via the TESOLANZ executive</w:t>
      </w:r>
      <w:r w:rsidRPr="00E2228E">
        <w:rPr>
          <w:rFonts w:ascii="Calibri" w:hAnsi="Calibri" w:cs="Calibri"/>
        </w:rPr>
        <w:t xml:space="preserve"> and ultimately through the TESOLANZ president.</w:t>
      </w:r>
    </w:p>
    <w:p w14:paraId="5C3DA3AF" w14:textId="77777777" w:rsidR="008356F8" w:rsidRPr="00E2228E" w:rsidRDefault="008356F8" w:rsidP="008356F8">
      <w:pPr>
        <w:rPr>
          <w:rFonts w:ascii="Calibri" w:hAnsi="Calibri" w:cs="Calibri"/>
        </w:rPr>
      </w:pPr>
    </w:p>
    <w:p w14:paraId="43BD6816" w14:textId="77777777" w:rsidR="008356F8" w:rsidRPr="00E2228E" w:rsidRDefault="008356F8" w:rsidP="008356F8">
      <w:pPr>
        <w:pStyle w:val="Heading3"/>
        <w:rPr>
          <w:rFonts w:ascii="Calibri" w:hAnsi="Calibri" w:cs="Calibri"/>
        </w:rPr>
      </w:pPr>
      <w:bookmarkStart w:id="9" w:name="_heading=h.lo2e4cqais5a" w:colFirst="0" w:colLast="0"/>
      <w:bookmarkEnd w:id="9"/>
      <w:r w:rsidRPr="00E2228E">
        <w:rPr>
          <w:rFonts w:ascii="Calibri" w:hAnsi="Calibri" w:cs="Calibri"/>
        </w:rPr>
        <w:t>Membership</w:t>
      </w:r>
    </w:p>
    <w:p w14:paraId="544EE2F7" w14:textId="77777777" w:rsidR="008356F8" w:rsidRPr="00E2228E" w:rsidRDefault="008356F8" w:rsidP="008356F8">
      <w:pPr>
        <w:rPr>
          <w:rFonts w:ascii="Calibri" w:hAnsi="Calibri" w:cs="Calibri"/>
        </w:rPr>
      </w:pPr>
      <w:r w:rsidRPr="00E2228E">
        <w:rPr>
          <w:rFonts w:ascii="Calibri" w:hAnsi="Calibri" w:cs="Calibri"/>
        </w:rPr>
        <w:t xml:space="preserve">The committee will consist of a SIG coordinator or co-coordinators </w:t>
      </w:r>
      <w:r w:rsidRPr="00E2228E">
        <w:rPr>
          <w:rFonts w:ascii="Calibri" w:hAnsi="Calibri" w:cs="Calibri"/>
          <w:color w:val="FF0000"/>
        </w:rPr>
        <w:t>agreed to by the TESOLANZ executive</w:t>
      </w:r>
      <w:r w:rsidRPr="00E2228E">
        <w:rPr>
          <w:rFonts w:ascii="Calibri" w:hAnsi="Calibri" w:cs="Calibri"/>
        </w:rPr>
        <w:t xml:space="preserve"> </w:t>
      </w:r>
      <w:r w:rsidRPr="00E2228E">
        <w:rPr>
          <w:rFonts w:ascii="Calibri" w:hAnsi="Calibri" w:cs="Calibri"/>
          <w:color w:val="FF0000"/>
        </w:rPr>
        <w:t xml:space="preserve">SIG coordinator </w:t>
      </w:r>
      <w:r w:rsidRPr="00E2228E">
        <w:rPr>
          <w:rFonts w:ascii="Calibri" w:hAnsi="Calibri" w:cs="Calibri"/>
        </w:rPr>
        <w:t>and up to six other TESOLANZ representatives from the sector. TESOLANZ executive members (</w:t>
      </w:r>
      <w:r w:rsidRPr="00E2228E">
        <w:rPr>
          <w:rFonts w:ascii="Calibri" w:hAnsi="Calibri" w:cs="Calibri"/>
          <w:color w:val="FF0000"/>
        </w:rPr>
        <w:t xml:space="preserve">SIG steering Group Members or TESOLANZ executive SIG coordinator or President) </w:t>
      </w:r>
      <w:r w:rsidRPr="00E2228E">
        <w:rPr>
          <w:rFonts w:ascii="Calibri" w:hAnsi="Calibri" w:cs="Calibri"/>
        </w:rPr>
        <w:t>will be invited to meetings.</w:t>
      </w:r>
    </w:p>
    <w:p w14:paraId="716608CD" w14:textId="77777777" w:rsidR="008356F8" w:rsidRPr="00E2228E" w:rsidRDefault="008356F8" w:rsidP="008356F8">
      <w:pPr>
        <w:rPr>
          <w:rFonts w:ascii="Calibri" w:hAnsi="Calibri" w:cs="Calibri"/>
        </w:rPr>
      </w:pPr>
    </w:p>
    <w:p w14:paraId="726C8FF7" w14:textId="77777777" w:rsidR="008356F8" w:rsidRPr="00E2228E" w:rsidRDefault="008356F8" w:rsidP="008356F8">
      <w:pPr>
        <w:pStyle w:val="Heading3"/>
        <w:rPr>
          <w:rFonts w:ascii="Calibri" w:hAnsi="Calibri" w:cs="Calibri"/>
        </w:rPr>
      </w:pPr>
      <w:bookmarkStart w:id="10" w:name="_heading=h.7y77xpde05hl" w:colFirst="0" w:colLast="0"/>
      <w:bookmarkEnd w:id="10"/>
      <w:r w:rsidRPr="00E2228E">
        <w:rPr>
          <w:rFonts w:ascii="Calibri" w:hAnsi="Calibri" w:cs="Calibri"/>
        </w:rPr>
        <w:t>Meetings</w:t>
      </w:r>
    </w:p>
    <w:p w14:paraId="49DBDB5C" w14:textId="77777777" w:rsidR="008356F8" w:rsidRPr="00E2228E" w:rsidRDefault="008356F8" w:rsidP="008356F8">
      <w:pPr>
        <w:rPr>
          <w:rFonts w:ascii="Calibri" w:hAnsi="Calibri" w:cs="Calibri"/>
        </w:rPr>
      </w:pPr>
      <w:r w:rsidRPr="00E2228E">
        <w:rPr>
          <w:rFonts w:ascii="Calibri" w:hAnsi="Calibri" w:cs="Calibri"/>
        </w:rPr>
        <w:t xml:space="preserve">All meetings will be chaired by the SIG coordinator(s). Decisions and communication will require consensus.  Meetings will be via zoom as required. Minutes will be recorded and shared with the </w:t>
      </w:r>
      <w:r w:rsidRPr="00E2228E">
        <w:rPr>
          <w:rFonts w:ascii="Calibri" w:hAnsi="Calibri" w:cs="Calibri"/>
          <w:color w:val="FF0000"/>
        </w:rPr>
        <w:t>TESOLANZ executive SIG coordinator</w:t>
      </w:r>
      <w:r w:rsidRPr="00E2228E">
        <w:rPr>
          <w:rFonts w:ascii="Calibri" w:hAnsi="Calibri" w:cs="Calibri"/>
        </w:rPr>
        <w:t>. A report on the sub-committee activities will be given at TESOLANZ Exec meetings and each SIG will provide a report for the newsletters.</w:t>
      </w:r>
    </w:p>
    <w:p w14:paraId="127B302A" w14:textId="77777777" w:rsidR="008356F8" w:rsidRPr="00E2228E" w:rsidRDefault="008356F8" w:rsidP="008356F8">
      <w:pPr>
        <w:rPr>
          <w:rFonts w:ascii="Calibri" w:hAnsi="Calibri" w:cs="Calibri"/>
        </w:rPr>
      </w:pPr>
    </w:p>
    <w:p w14:paraId="1AF389A3" w14:textId="77777777" w:rsidR="008356F8" w:rsidRPr="00E2228E" w:rsidRDefault="008356F8" w:rsidP="008356F8">
      <w:pPr>
        <w:rPr>
          <w:rFonts w:ascii="Calibri" w:hAnsi="Calibri" w:cs="Calibri"/>
        </w:rPr>
      </w:pPr>
    </w:p>
    <w:p w14:paraId="677310E3" w14:textId="77777777" w:rsidR="008356F8" w:rsidRPr="00E2228E" w:rsidRDefault="008356F8" w:rsidP="002A2657">
      <w:pPr>
        <w:rPr>
          <w:rFonts w:ascii="Calibri" w:hAnsi="Calibri" w:cs="Calibri"/>
          <w:b/>
          <w:bCs/>
          <w:sz w:val="28"/>
          <w:szCs w:val="28"/>
        </w:rPr>
      </w:pPr>
    </w:p>
    <w:p w14:paraId="4479B4F0" w14:textId="77777777" w:rsidR="00AC50BA" w:rsidRPr="00E2228E" w:rsidRDefault="00AC50BA" w:rsidP="002A2657">
      <w:pPr>
        <w:rPr>
          <w:rFonts w:ascii="Calibri" w:hAnsi="Calibri" w:cs="Calibri"/>
          <w:b/>
          <w:bCs/>
          <w:sz w:val="28"/>
          <w:szCs w:val="28"/>
        </w:rPr>
      </w:pPr>
    </w:p>
    <w:p w14:paraId="25395418" w14:textId="77777777" w:rsidR="00AC50BA" w:rsidRPr="00E2228E" w:rsidRDefault="00AC50BA" w:rsidP="002A2657">
      <w:pPr>
        <w:rPr>
          <w:rFonts w:ascii="Calibri" w:hAnsi="Calibri" w:cs="Calibri"/>
          <w:b/>
          <w:bCs/>
          <w:sz w:val="28"/>
          <w:szCs w:val="28"/>
        </w:rPr>
      </w:pPr>
    </w:p>
    <w:p w14:paraId="189EAE2D" w14:textId="77777777" w:rsidR="00AC50BA" w:rsidRPr="00E2228E" w:rsidRDefault="00AC50BA" w:rsidP="002A2657">
      <w:pPr>
        <w:rPr>
          <w:rFonts w:ascii="Calibri" w:hAnsi="Calibri" w:cs="Calibri"/>
          <w:b/>
          <w:bCs/>
          <w:sz w:val="28"/>
          <w:szCs w:val="28"/>
        </w:rPr>
      </w:pPr>
    </w:p>
    <w:p w14:paraId="254DAA71" w14:textId="77777777" w:rsidR="00AC50BA" w:rsidRPr="00E2228E" w:rsidRDefault="00AC50BA" w:rsidP="002A2657">
      <w:pPr>
        <w:rPr>
          <w:rFonts w:ascii="Calibri" w:hAnsi="Calibri" w:cs="Calibri"/>
          <w:b/>
          <w:bCs/>
          <w:sz w:val="28"/>
          <w:szCs w:val="28"/>
        </w:rPr>
      </w:pPr>
    </w:p>
    <w:p w14:paraId="53A0C75E" w14:textId="77777777" w:rsidR="00AC50BA" w:rsidRPr="00E2228E" w:rsidRDefault="00AC50BA" w:rsidP="002A2657">
      <w:pPr>
        <w:rPr>
          <w:rFonts w:ascii="Calibri" w:hAnsi="Calibri" w:cs="Calibri"/>
          <w:b/>
          <w:bCs/>
          <w:sz w:val="28"/>
          <w:szCs w:val="28"/>
        </w:rPr>
      </w:pPr>
    </w:p>
    <w:p w14:paraId="483B11FB" w14:textId="77777777" w:rsidR="00AC50BA" w:rsidRPr="00E2228E" w:rsidRDefault="00AC50BA" w:rsidP="002A2657">
      <w:pPr>
        <w:rPr>
          <w:rFonts w:ascii="Calibri" w:hAnsi="Calibri" w:cs="Calibri"/>
          <w:b/>
          <w:bCs/>
          <w:sz w:val="28"/>
          <w:szCs w:val="28"/>
        </w:rPr>
      </w:pPr>
    </w:p>
    <w:p w14:paraId="78E963A5" w14:textId="77777777" w:rsidR="00AC50BA" w:rsidRPr="00E2228E" w:rsidRDefault="00AC50BA" w:rsidP="002A2657">
      <w:pPr>
        <w:rPr>
          <w:rFonts w:ascii="Calibri" w:hAnsi="Calibri" w:cs="Calibri"/>
          <w:b/>
          <w:bCs/>
          <w:sz w:val="28"/>
          <w:szCs w:val="28"/>
        </w:rPr>
      </w:pPr>
    </w:p>
    <w:p w14:paraId="2A4E7A7C" w14:textId="77777777" w:rsidR="00AC50BA" w:rsidRPr="00E2228E" w:rsidRDefault="00AC50BA" w:rsidP="002A2657">
      <w:pPr>
        <w:rPr>
          <w:rFonts w:ascii="Calibri" w:hAnsi="Calibri" w:cs="Calibri"/>
          <w:b/>
          <w:bCs/>
          <w:sz w:val="28"/>
          <w:szCs w:val="28"/>
        </w:rPr>
      </w:pPr>
    </w:p>
    <w:p w14:paraId="4BEB89AA" w14:textId="77777777" w:rsidR="00AC50BA" w:rsidRPr="00E2228E" w:rsidRDefault="00AC50BA" w:rsidP="002A2657">
      <w:pPr>
        <w:rPr>
          <w:rFonts w:ascii="Calibri" w:hAnsi="Calibri" w:cs="Calibri"/>
          <w:b/>
          <w:bCs/>
          <w:sz w:val="28"/>
          <w:szCs w:val="28"/>
        </w:rPr>
      </w:pPr>
    </w:p>
    <w:p w14:paraId="474467EA" w14:textId="77777777" w:rsidR="00AC50BA" w:rsidRPr="00E2228E" w:rsidRDefault="00AC50BA" w:rsidP="002A2657">
      <w:pPr>
        <w:rPr>
          <w:rFonts w:ascii="Calibri" w:hAnsi="Calibri" w:cs="Calibri"/>
          <w:b/>
          <w:bCs/>
          <w:sz w:val="28"/>
          <w:szCs w:val="28"/>
        </w:rPr>
      </w:pPr>
    </w:p>
    <w:p w14:paraId="6498A872" w14:textId="77777777" w:rsidR="00AC50BA" w:rsidRPr="00E2228E" w:rsidRDefault="00AC50BA" w:rsidP="002A2657">
      <w:pPr>
        <w:rPr>
          <w:rFonts w:ascii="Calibri" w:hAnsi="Calibri" w:cs="Calibri"/>
          <w:b/>
          <w:bCs/>
          <w:sz w:val="28"/>
          <w:szCs w:val="28"/>
        </w:rPr>
      </w:pPr>
    </w:p>
    <w:p w14:paraId="60A9096A" w14:textId="281266B5" w:rsidR="00AC50BA" w:rsidRDefault="004F492E" w:rsidP="002A2657">
      <w:pPr>
        <w:rPr>
          <w:rFonts w:ascii="Calibri" w:hAnsi="Calibri" w:cs="Calibri"/>
          <w:b/>
          <w:bCs/>
          <w:sz w:val="28"/>
          <w:szCs w:val="28"/>
        </w:rPr>
      </w:pPr>
      <w:r w:rsidRPr="00E2228E">
        <w:rPr>
          <w:rFonts w:ascii="Calibri" w:hAnsi="Calibri" w:cs="Calibri"/>
          <w:b/>
          <w:bCs/>
          <w:sz w:val="28"/>
          <w:szCs w:val="28"/>
        </w:rPr>
        <w:br w:type="column"/>
      </w:r>
      <w:r w:rsidR="00AC50BA" w:rsidRPr="00E2228E">
        <w:rPr>
          <w:rFonts w:ascii="Calibri" w:hAnsi="Calibri" w:cs="Calibri"/>
          <w:b/>
          <w:bCs/>
          <w:sz w:val="28"/>
          <w:szCs w:val="28"/>
        </w:rPr>
        <w:lastRenderedPageBreak/>
        <w:t>Appendix H</w:t>
      </w:r>
    </w:p>
    <w:p w14:paraId="4177C514" w14:textId="77777777" w:rsidR="00E2228E" w:rsidRPr="00E2228E" w:rsidRDefault="00E2228E" w:rsidP="002A2657">
      <w:pPr>
        <w:rPr>
          <w:rFonts w:ascii="Calibri" w:hAnsi="Calibri" w:cs="Calibri"/>
          <w:b/>
          <w:bCs/>
          <w:sz w:val="28"/>
          <w:szCs w:val="28"/>
        </w:rPr>
      </w:pPr>
    </w:p>
    <w:p w14:paraId="3A957817" w14:textId="77777777" w:rsidR="00AC50BA" w:rsidRPr="00E2228E" w:rsidRDefault="00AC50BA" w:rsidP="00AC50BA">
      <w:pPr>
        <w:rPr>
          <w:rFonts w:ascii="Calibri" w:hAnsi="Calibri" w:cs="Calibri"/>
        </w:rPr>
      </w:pPr>
      <w:r w:rsidRPr="00E2228E">
        <w:rPr>
          <w:rFonts w:ascii="Calibri" w:hAnsi="Calibri" w:cs="Calibri"/>
        </w:rPr>
        <w:t>Kia ora Gwenna, </w:t>
      </w:r>
    </w:p>
    <w:p w14:paraId="132CDF1A" w14:textId="77777777" w:rsidR="00AC50BA" w:rsidRPr="00E2228E" w:rsidRDefault="00AC50BA" w:rsidP="00AC50BA">
      <w:pPr>
        <w:rPr>
          <w:rFonts w:ascii="Calibri" w:hAnsi="Calibri" w:cs="Calibri"/>
        </w:rPr>
      </w:pPr>
      <w:r w:rsidRPr="00E2228E">
        <w:rPr>
          <w:rFonts w:ascii="Calibri" w:hAnsi="Calibri" w:cs="Calibri"/>
        </w:rPr>
        <w:t> </w:t>
      </w:r>
    </w:p>
    <w:p w14:paraId="3B77ACA1" w14:textId="77777777" w:rsidR="00AC50BA" w:rsidRPr="00E2228E" w:rsidRDefault="00AC50BA" w:rsidP="00AC50BA">
      <w:pPr>
        <w:rPr>
          <w:rFonts w:ascii="Calibri" w:hAnsi="Calibri" w:cs="Calibri"/>
        </w:rPr>
      </w:pPr>
      <w:r w:rsidRPr="00E2228E">
        <w:rPr>
          <w:rFonts w:ascii="Calibri" w:hAnsi="Calibri" w:cs="Calibri"/>
        </w:rPr>
        <w:t>Thank you for getting in touch about English Language Learners in secondary schools. </w:t>
      </w:r>
    </w:p>
    <w:p w14:paraId="79268190" w14:textId="77777777" w:rsidR="00AC50BA" w:rsidRPr="00E2228E" w:rsidRDefault="00AC50BA" w:rsidP="00AC50BA">
      <w:pPr>
        <w:rPr>
          <w:rFonts w:ascii="Calibri" w:hAnsi="Calibri" w:cs="Calibri"/>
        </w:rPr>
      </w:pPr>
      <w:r w:rsidRPr="00E2228E">
        <w:rPr>
          <w:rFonts w:ascii="Calibri" w:hAnsi="Calibri" w:cs="Calibri"/>
        </w:rPr>
        <w:t> </w:t>
      </w:r>
    </w:p>
    <w:p w14:paraId="554572CA" w14:textId="77777777" w:rsidR="00AC50BA" w:rsidRPr="00E2228E" w:rsidRDefault="00AC50BA" w:rsidP="00AC50BA">
      <w:pPr>
        <w:rPr>
          <w:rFonts w:ascii="Calibri" w:hAnsi="Calibri" w:cs="Calibri"/>
        </w:rPr>
      </w:pPr>
      <w:r w:rsidRPr="00E2228E">
        <w:rPr>
          <w:rFonts w:ascii="Calibri" w:hAnsi="Calibri" w:cs="Calibri"/>
        </w:rPr>
        <w:t>As you are aware, the refreshed New Zealand Curriculum is being developed and implemented in phases to ensure it is manageable by the sector, with the intention that schools will be using the fully refreshed NZC from the beginning of 2027.  </w:t>
      </w:r>
    </w:p>
    <w:p w14:paraId="6451846D" w14:textId="77777777" w:rsidR="00AC50BA" w:rsidRPr="00E2228E" w:rsidRDefault="00AC50BA" w:rsidP="00AC50BA">
      <w:pPr>
        <w:rPr>
          <w:rFonts w:ascii="Calibri" w:hAnsi="Calibri" w:cs="Calibri"/>
        </w:rPr>
      </w:pPr>
      <w:r w:rsidRPr="00E2228E">
        <w:rPr>
          <w:rFonts w:ascii="Calibri" w:hAnsi="Calibri" w:cs="Calibri"/>
        </w:rPr>
        <w:t> </w:t>
      </w:r>
    </w:p>
    <w:p w14:paraId="265229A8" w14:textId="77777777" w:rsidR="00AC50BA" w:rsidRPr="00E2228E" w:rsidRDefault="00AC50BA" w:rsidP="00AC50BA">
      <w:pPr>
        <w:rPr>
          <w:rFonts w:ascii="Calibri" w:hAnsi="Calibri" w:cs="Calibri"/>
        </w:rPr>
      </w:pPr>
      <w:r w:rsidRPr="00E2228E">
        <w:rPr>
          <w:rFonts w:ascii="Calibri" w:hAnsi="Calibri" w:cs="Calibri"/>
        </w:rPr>
        <w:t>We are in the pre-design phase for the refresh of the learning languages learning area and will be scoping this learning area in 2025. Content for inclusion in this learning area will be considered as part of this process, so I am unable to comment further at this time. It is expected that the learning languages learning area will be released for consultation in late 2025 ahead of planned implementation from the beginning of 2027. </w:t>
      </w:r>
    </w:p>
    <w:p w14:paraId="3914E6A0" w14:textId="77777777" w:rsidR="00AC50BA" w:rsidRPr="00E2228E" w:rsidRDefault="00AC50BA" w:rsidP="00AC50BA">
      <w:pPr>
        <w:rPr>
          <w:rFonts w:ascii="Calibri" w:hAnsi="Calibri" w:cs="Calibri"/>
        </w:rPr>
      </w:pPr>
      <w:r w:rsidRPr="00E2228E">
        <w:rPr>
          <w:rFonts w:ascii="Calibri" w:hAnsi="Calibri" w:cs="Calibri"/>
        </w:rPr>
        <w:t> </w:t>
      </w:r>
    </w:p>
    <w:p w14:paraId="71E064BC" w14:textId="77777777" w:rsidR="00AC50BA" w:rsidRPr="00E2228E" w:rsidRDefault="00AC50BA" w:rsidP="00AC50BA">
      <w:pPr>
        <w:rPr>
          <w:rFonts w:ascii="Calibri" w:hAnsi="Calibri" w:cs="Calibri"/>
        </w:rPr>
      </w:pPr>
      <w:r w:rsidRPr="00E2228E">
        <w:rPr>
          <w:rFonts w:ascii="Calibri" w:hAnsi="Calibri" w:cs="Calibri"/>
        </w:rPr>
        <w:t xml:space="preserve">Regarding the development of curriculum-aligned Achievement Standards, these can only be developed for approved NCEA subjects. As mentioned in the </w:t>
      </w:r>
      <w:hyperlink r:id="rId10" w:tgtFrame="_blank" w:tooltip="https://ncea-live-3-storagestack-53q-assetstorages3bucket-2o21xte0r81u.s3.amazonaws.com/s3fs-public/2022-05/2-v2.-signed-BN-NCEA-L2-3-Subject-List-for-NZC-and-approach-to-Tech-Report-f.._%20%281%29.pdf?VersionId=99a0bV69rH4HES.c6zSRC06bvphW7xBP" w:history="1">
        <w:r w:rsidRPr="00E2228E">
          <w:rPr>
            <w:rStyle w:val="Hyperlink"/>
            <w:rFonts w:ascii="Calibri" w:hAnsi="Calibri" w:cs="Calibri"/>
          </w:rPr>
          <w:t xml:space="preserve">2021 Technical Report - Final NCEA Level 2 and 3 Subject List for the NZC; and approach to Technical Report for NCEA Levels 1-3 Subject for </w:t>
        </w:r>
        <w:proofErr w:type="spellStart"/>
        <w:r w:rsidRPr="00E2228E">
          <w:rPr>
            <w:rStyle w:val="Hyperlink"/>
            <w:rFonts w:ascii="Calibri" w:hAnsi="Calibri" w:cs="Calibri"/>
          </w:rPr>
          <w:t>TMoA</w:t>
        </w:r>
        <w:proofErr w:type="spellEnd"/>
      </w:hyperlink>
      <w:r w:rsidRPr="00E2228E">
        <w:rPr>
          <w:rFonts w:ascii="Calibri" w:hAnsi="Calibri" w:cs="Calibri"/>
        </w:rPr>
        <w:t xml:space="preserve"> English as a Second Language currently sits outside of the scope of the Review of Achievement Standards within the NCEA Change Programme.  </w:t>
      </w:r>
    </w:p>
    <w:p w14:paraId="48856D9E" w14:textId="77777777" w:rsidR="00AC50BA" w:rsidRPr="00E2228E" w:rsidRDefault="00AC50BA" w:rsidP="00AC50BA">
      <w:pPr>
        <w:rPr>
          <w:rFonts w:ascii="Calibri" w:hAnsi="Calibri" w:cs="Calibri"/>
        </w:rPr>
      </w:pPr>
      <w:r w:rsidRPr="00E2228E">
        <w:rPr>
          <w:rFonts w:ascii="Calibri" w:hAnsi="Calibri" w:cs="Calibri"/>
        </w:rPr>
        <w:t> </w:t>
      </w:r>
    </w:p>
    <w:p w14:paraId="41CB20D6" w14:textId="77777777" w:rsidR="00AC50BA" w:rsidRPr="00E2228E" w:rsidRDefault="00AC50BA" w:rsidP="00AC50BA">
      <w:pPr>
        <w:rPr>
          <w:rFonts w:ascii="Calibri" w:hAnsi="Calibri" w:cs="Calibri"/>
        </w:rPr>
      </w:pPr>
      <w:r w:rsidRPr="00E2228E">
        <w:rPr>
          <w:rFonts w:ascii="Calibri" w:hAnsi="Calibri" w:cs="Calibri"/>
        </w:rPr>
        <w:t>Thank you again for your letter and commitment to quality, equitable language education. Wishing you well for the remainder of 2024 and a happy New Year.</w:t>
      </w:r>
    </w:p>
    <w:p w14:paraId="28B794CD" w14:textId="77777777" w:rsidR="00AC50BA" w:rsidRPr="00E2228E" w:rsidRDefault="00AC50BA" w:rsidP="00AC50BA">
      <w:pPr>
        <w:rPr>
          <w:rFonts w:ascii="Calibri" w:hAnsi="Calibri" w:cs="Calibri"/>
        </w:rPr>
      </w:pPr>
      <w:r w:rsidRPr="00E2228E">
        <w:rPr>
          <w:rFonts w:ascii="Calibri" w:hAnsi="Calibri" w:cs="Calibri"/>
        </w:rPr>
        <w:t> </w:t>
      </w:r>
    </w:p>
    <w:p w14:paraId="25D434E5" w14:textId="77777777" w:rsidR="00AC50BA" w:rsidRPr="00E2228E" w:rsidRDefault="00AC50BA" w:rsidP="00AC50BA">
      <w:pPr>
        <w:rPr>
          <w:rFonts w:ascii="Calibri" w:hAnsi="Calibri" w:cs="Calibri"/>
        </w:rPr>
      </w:pPr>
      <w:proofErr w:type="spellStart"/>
      <w:r w:rsidRPr="00E2228E">
        <w:rPr>
          <w:rFonts w:ascii="Calibri" w:hAnsi="Calibri" w:cs="Calibri"/>
        </w:rPr>
        <w:t>Ngā</w:t>
      </w:r>
      <w:proofErr w:type="spellEnd"/>
      <w:r w:rsidRPr="00E2228E">
        <w:rPr>
          <w:rFonts w:ascii="Calibri" w:hAnsi="Calibri" w:cs="Calibri"/>
        </w:rPr>
        <w:t xml:space="preserve"> mihi, </w:t>
      </w:r>
    </w:p>
    <w:p w14:paraId="58FE066A" w14:textId="77777777" w:rsidR="00AC50BA" w:rsidRPr="00E2228E" w:rsidRDefault="00AC50BA" w:rsidP="00AC50BA">
      <w:pPr>
        <w:rPr>
          <w:rFonts w:ascii="Calibri" w:hAnsi="Calibri" w:cs="Calibri"/>
        </w:rPr>
      </w:pPr>
      <w:r w:rsidRPr="00E2228E">
        <w:rPr>
          <w:rFonts w:ascii="Calibri" w:hAnsi="Calibri" w:cs="Calibri"/>
        </w:rPr>
        <w:t> </w:t>
      </w:r>
    </w:p>
    <w:p w14:paraId="2448E674" w14:textId="77777777" w:rsidR="00AC50BA" w:rsidRPr="00E2228E" w:rsidRDefault="00AC50BA" w:rsidP="00AC50BA">
      <w:pPr>
        <w:rPr>
          <w:rFonts w:ascii="Calibri" w:hAnsi="Calibri" w:cs="Calibri"/>
        </w:rPr>
      </w:pPr>
      <w:r w:rsidRPr="00E2228E">
        <w:rPr>
          <w:rFonts w:ascii="Calibri" w:hAnsi="Calibri" w:cs="Calibri"/>
        </w:rPr>
        <w:t>Derek</w:t>
      </w:r>
    </w:p>
    <w:p w14:paraId="1BBDB0BB" w14:textId="77777777" w:rsidR="00AC50BA" w:rsidRPr="00E2228E" w:rsidRDefault="00AC50BA" w:rsidP="00AC50BA">
      <w:pPr>
        <w:rPr>
          <w:rFonts w:ascii="Calibri" w:hAnsi="Calibri" w:cs="Calibri"/>
        </w:rPr>
      </w:pPr>
      <w:r w:rsidRPr="00E2228E">
        <w:rPr>
          <w:rFonts w:ascii="Calibri" w:hAnsi="Calibri" w:cs="Calibri"/>
          <w:lang w:val="en"/>
        </w:rPr>
        <w:t xml:space="preserve">Derek Lyons | </w:t>
      </w:r>
      <w:proofErr w:type="spellStart"/>
      <w:r w:rsidRPr="00E2228E">
        <w:rPr>
          <w:rFonts w:ascii="Calibri" w:hAnsi="Calibri" w:cs="Calibri"/>
          <w:lang w:val="en"/>
        </w:rPr>
        <w:t>Programme</w:t>
      </w:r>
      <w:proofErr w:type="spellEnd"/>
      <w:r w:rsidRPr="00E2228E">
        <w:rPr>
          <w:rFonts w:ascii="Calibri" w:hAnsi="Calibri" w:cs="Calibri"/>
          <w:lang w:val="en"/>
        </w:rPr>
        <w:t xml:space="preserve"> Director Te </w:t>
      </w:r>
      <w:proofErr w:type="spellStart"/>
      <w:r w:rsidRPr="00E2228E">
        <w:rPr>
          <w:rFonts w:ascii="Calibri" w:hAnsi="Calibri" w:cs="Calibri"/>
          <w:lang w:val="en"/>
        </w:rPr>
        <w:t>Poutāhū</w:t>
      </w:r>
      <w:proofErr w:type="spellEnd"/>
      <w:r w:rsidRPr="00E2228E">
        <w:rPr>
          <w:rFonts w:ascii="Calibri" w:hAnsi="Calibri" w:cs="Calibri"/>
          <w:lang w:val="en"/>
        </w:rPr>
        <w:br/>
        <w:t xml:space="preserve">Te </w:t>
      </w:r>
      <w:proofErr w:type="spellStart"/>
      <w:r w:rsidRPr="00E2228E">
        <w:rPr>
          <w:rFonts w:ascii="Calibri" w:hAnsi="Calibri" w:cs="Calibri"/>
          <w:lang w:val="en"/>
        </w:rPr>
        <w:t>Poutāhū</w:t>
      </w:r>
      <w:proofErr w:type="spellEnd"/>
      <w:r w:rsidRPr="00E2228E">
        <w:rPr>
          <w:rFonts w:ascii="Calibri" w:hAnsi="Calibri" w:cs="Calibri"/>
          <w:lang w:val="en"/>
        </w:rPr>
        <w:t xml:space="preserve"> (Curriculum Centre)</w:t>
      </w:r>
    </w:p>
    <w:p w14:paraId="5731BF70" w14:textId="2DF5DD33" w:rsidR="00AC50BA" w:rsidRPr="00E2228E" w:rsidRDefault="00AC50BA" w:rsidP="00AC50BA">
      <w:pPr>
        <w:rPr>
          <w:rFonts w:ascii="Calibri" w:hAnsi="Calibri" w:cs="Calibri"/>
          <w:sz w:val="28"/>
          <w:szCs w:val="28"/>
        </w:rPr>
      </w:pPr>
      <w:hyperlink r:id="rId11" w:tgtFrame="_blank" w:tooltip="http://www.education.govt.nz/" w:history="1">
        <w:r w:rsidRPr="00E2228E">
          <w:rPr>
            <w:rStyle w:val="Hyperlink"/>
            <w:rFonts w:ascii="Calibri" w:hAnsi="Calibri" w:cs="Calibri"/>
            <w:lang w:val="en"/>
          </w:rPr>
          <w:t>education.govt.nz</w:t>
        </w:r>
      </w:hyperlink>
      <w:r w:rsidRPr="00E2228E">
        <w:rPr>
          <w:rFonts w:ascii="Calibri" w:hAnsi="Calibri" w:cs="Calibri"/>
          <w:lang w:val="en"/>
        </w:rPr>
        <w:br/>
      </w:r>
      <w:r w:rsidRPr="00E2228E">
        <w:rPr>
          <w:rFonts w:ascii="Calibri" w:hAnsi="Calibri" w:cs="Calibri"/>
          <w:lang w:val="en"/>
        </w:rPr>
        <w:br/>
      </w:r>
      <w:r w:rsidRPr="00E2228E">
        <w:rPr>
          <w:rFonts w:ascii="Calibri" w:hAnsi="Calibri" w:cs="Calibri"/>
          <w:i/>
          <w:iCs/>
          <w:lang w:val="en"/>
        </w:rPr>
        <w:t xml:space="preserve">He </w:t>
      </w:r>
      <w:proofErr w:type="spellStart"/>
      <w:r w:rsidRPr="00E2228E">
        <w:rPr>
          <w:rFonts w:ascii="Calibri" w:hAnsi="Calibri" w:cs="Calibri"/>
          <w:i/>
          <w:iCs/>
          <w:lang w:val="en"/>
        </w:rPr>
        <w:t>mea</w:t>
      </w:r>
      <w:proofErr w:type="spellEnd"/>
      <w:r w:rsidRPr="00E2228E">
        <w:rPr>
          <w:rFonts w:ascii="Calibri" w:hAnsi="Calibri" w:cs="Calibri"/>
          <w:i/>
          <w:iCs/>
          <w:lang w:val="en"/>
        </w:rPr>
        <w:t xml:space="preserve"> </w:t>
      </w:r>
      <w:proofErr w:type="spellStart"/>
      <w:r w:rsidRPr="00E2228E">
        <w:rPr>
          <w:rFonts w:ascii="Calibri" w:hAnsi="Calibri" w:cs="Calibri"/>
          <w:i/>
          <w:iCs/>
          <w:lang w:val="en"/>
        </w:rPr>
        <w:t>tārai</w:t>
      </w:r>
      <w:proofErr w:type="spellEnd"/>
      <w:r w:rsidRPr="00E2228E">
        <w:rPr>
          <w:rFonts w:ascii="Calibri" w:hAnsi="Calibri" w:cs="Calibri"/>
          <w:i/>
          <w:iCs/>
          <w:lang w:val="en"/>
        </w:rPr>
        <w:t xml:space="preserve"> e </w:t>
      </w:r>
      <w:proofErr w:type="spellStart"/>
      <w:r w:rsidRPr="00E2228E">
        <w:rPr>
          <w:rFonts w:ascii="Calibri" w:hAnsi="Calibri" w:cs="Calibri"/>
          <w:i/>
          <w:iCs/>
          <w:lang w:val="en"/>
        </w:rPr>
        <w:t>mātou</w:t>
      </w:r>
      <w:proofErr w:type="spellEnd"/>
      <w:r w:rsidRPr="00E2228E">
        <w:rPr>
          <w:rFonts w:ascii="Calibri" w:hAnsi="Calibri" w:cs="Calibri"/>
          <w:i/>
          <w:iCs/>
          <w:lang w:val="en"/>
        </w:rPr>
        <w:t xml:space="preserve"> </w:t>
      </w:r>
      <w:proofErr w:type="spellStart"/>
      <w:r w:rsidRPr="00E2228E">
        <w:rPr>
          <w:rFonts w:ascii="Calibri" w:hAnsi="Calibri" w:cs="Calibri"/>
          <w:i/>
          <w:iCs/>
          <w:lang w:val="en"/>
        </w:rPr>
        <w:t>te</w:t>
      </w:r>
      <w:proofErr w:type="spellEnd"/>
      <w:r w:rsidRPr="00E2228E">
        <w:rPr>
          <w:rFonts w:ascii="Calibri" w:hAnsi="Calibri" w:cs="Calibri"/>
          <w:i/>
          <w:iCs/>
          <w:lang w:val="en"/>
        </w:rPr>
        <w:t xml:space="preserve"> </w:t>
      </w:r>
      <w:proofErr w:type="spellStart"/>
      <w:r w:rsidRPr="00E2228E">
        <w:rPr>
          <w:rFonts w:ascii="Calibri" w:hAnsi="Calibri" w:cs="Calibri"/>
          <w:i/>
          <w:iCs/>
          <w:lang w:val="en"/>
        </w:rPr>
        <w:t>mātauranga</w:t>
      </w:r>
      <w:proofErr w:type="spellEnd"/>
      <w:r w:rsidRPr="00E2228E">
        <w:rPr>
          <w:rFonts w:ascii="Calibri" w:hAnsi="Calibri" w:cs="Calibri"/>
          <w:i/>
          <w:iCs/>
          <w:lang w:val="en"/>
        </w:rPr>
        <w:t xml:space="preserve"> kia </w:t>
      </w:r>
      <w:proofErr w:type="spellStart"/>
      <w:r w:rsidRPr="00E2228E">
        <w:rPr>
          <w:rFonts w:ascii="Calibri" w:hAnsi="Calibri" w:cs="Calibri"/>
          <w:i/>
          <w:iCs/>
          <w:lang w:val="en"/>
        </w:rPr>
        <w:t>rangatira</w:t>
      </w:r>
      <w:proofErr w:type="spellEnd"/>
      <w:r w:rsidRPr="00E2228E">
        <w:rPr>
          <w:rFonts w:ascii="Calibri" w:hAnsi="Calibri" w:cs="Calibri"/>
          <w:i/>
          <w:iCs/>
          <w:lang w:val="en"/>
        </w:rPr>
        <w:t xml:space="preserve"> ai, kia mana </w:t>
      </w:r>
      <w:proofErr w:type="spellStart"/>
      <w:r w:rsidRPr="00E2228E">
        <w:rPr>
          <w:rFonts w:ascii="Calibri" w:hAnsi="Calibri" w:cs="Calibri"/>
          <w:i/>
          <w:iCs/>
          <w:lang w:val="en"/>
        </w:rPr>
        <w:t>taurite</w:t>
      </w:r>
      <w:proofErr w:type="spellEnd"/>
      <w:r w:rsidRPr="00E2228E">
        <w:rPr>
          <w:rFonts w:ascii="Calibri" w:hAnsi="Calibri" w:cs="Calibri"/>
          <w:i/>
          <w:iCs/>
          <w:lang w:val="en"/>
        </w:rPr>
        <w:t xml:space="preserve"> ai </w:t>
      </w:r>
      <w:proofErr w:type="spellStart"/>
      <w:r w:rsidRPr="00E2228E">
        <w:rPr>
          <w:rFonts w:ascii="Calibri" w:hAnsi="Calibri" w:cs="Calibri"/>
          <w:i/>
          <w:iCs/>
          <w:lang w:val="en"/>
        </w:rPr>
        <w:t>ōna</w:t>
      </w:r>
      <w:proofErr w:type="spellEnd"/>
      <w:r w:rsidRPr="00E2228E">
        <w:rPr>
          <w:rFonts w:ascii="Calibri" w:hAnsi="Calibri" w:cs="Calibri"/>
          <w:i/>
          <w:iCs/>
          <w:lang w:val="en"/>
        </w:rPr>
        <w:t xml:space="preserve"> </w:t>
      </w:r>
      <w:proofErr w:type="spellStart"/>
      <w:r w:rsidRPr="00E2228E">
        <w:rPr>
          <w:rFonts w:ascii="Calibri" w:hAnsi="Calibri" w:cs="Calibri"/>
          <w:i/>
          <w:iCs/>
          <w:lang w:val="en"/>
        </w:rPr>
        <w:t>huanga</w:t>
      </w:r>
      <w:proofErr w:type="spellEnd"/>
      <w:r w:rsidRPr="00E2228E">
        <w:rPr>
          <w:rFonts w:ascii="Calibri" w:hAnsi="Calibri" w:cs="Calibri"/>
          <w:lang w:val="en"/>
        </w:rPr>
        <w:br/>
      </w:r>
      <w:r w:rsidRPr="00E2228E">
        <w:rPr>
          <w:rFonts w:ascii="Calibri" w:hAnsi="Calibri" w:cs="Calibri"/>
          <w:i/>
          <w:iCs/>
          <w:lang w:val="en"/>
        </w:rPr>
        <w:t>We shape an education system that delivers equitable and excellent outcomes</w:t>
      </w:r>
      <w:r w:rsidRPr="00E2228E">
        <w:rPr>
          <w:rFonts w:ascii="Calibri" w:hAnsi="Calibri" w:cs="Calibri"/>
          <w:i/>
          <w:iCs/>
          <w:lang w:val="en"/>
        </w:rPr>
        <w:br/>
      </w:r>
      <w:r w:rsidRPr="00E2228E">
        <w:rPr>
          <w:rFonts w:ascii="Calibri" w:hAnsi="Calibri" w:cs="Calibri"/>
          <w:i/>
          <w:iCs/>
          <w:sz w:val="28"/>
          <w:szCs w:val="28"/>
          <w:lang w:val="en"/>
        </w:rPr>
        <w:br/>
      </w:r>
      <w:r w:rsidRPr="00E2228E">
        <w:rPr>
          <w:rFonts w:ascii="Calibri" w:hAnsi="Calibri" w:cs="Calibri"/>
          <w:noProof/>
          <w:sz w:val="28"/>
          <w:szCs w:val="28"/>
          <w:u w:val="single"/>
          <w:lang w:val="en"/>
        </w:rPr>
        <w:drawing>
          <wp:inline distT="0" distB="0" distL="0" distR="0" wp14:anchorId="16544987" wp14:editId="56524A36">
            <wp:extent cx="1390650" cy="542925"/>
            <wp:effectExtent l="0" t="0" r="0" b="9525"/>
            <wp:docPr id="972931441" name="Picture 2">
              <a:hlinkClick xmlns:a="http://schemas.openxmlformats.org/drawingml/2006/main" r:id="rId12" tgtFrame="_blank" tooltip="https://www.education.govt.nz/"/>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0650" cy="542925"/>
                    </a:xfrm>
                    <a:prstGeom prst="rect">
                      <a:avLst/>
                    </a:prstGeom>
                    <a:noFill/>
                    <a:ln>
                      <a:noFill/>
                    </a:ln>
                  </pic:spPr>
                </pic:pic>
              </a:graphicData>
            </a:graphic>
          </wp:inline>
        </w:drawing>
      </w:r>
    </w:p>
    <w:p w14:paraId="13105A69" w14:textId="77777777" w:rsidR="00AC50BA" w:rsidRPr="00E2228E" w:rsidRDefault="00AC50BA" w:rsidP="002A2657">
      <w:pPr>
        <w:rPr>
          <w:rFonts w:ascii="Calibri" w:hAnsi="Calibri" w:cs="Calibri"/>
          <w:sz w:val="28"/>
          <w:szCs w:val="28"/>
        </w:rPr>
      </w:pPr>
    </w:p>
    <w:sectPr w:rsidR="00AC50BA" w:rsidRPr="00E2228E" w:rsidSect="002C20A4">
      <w:headerReference w:type="even" r:id="rId14"/>
      <w:headerReference w:type="default" r:id="rId15"/>
      <w:footerReference w:type="even" r:id="rId16"/>
      <w:footerReference w:type="default" r:id="rId17"/>
      <w:headerReference w:type="first" r:id="rId18"/>
      <w:footerReference w:type="first" r:id="rId1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57C9F0" w14:textId="77777777" w:rsidR="008235DA" w:rsidRDefault="008235DA" w:rsidP="00E824F6">
      <w:r>
        <w:separator/>
      </w:r>
    </w:p>
  </w:endnote>
  <w:endnote w:type="continuationSeparator" w:id="0">
    <w:p w14:paraId="07028E8F" w14:textId="77777777" w:rsidR="008235DA" w:rsidRDefault="008235DA" w:rsidP="00E82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E900E" w14:textId="77777777" w:rsidR="00E824F6" w:rsidRDefault="00E824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88CED" w14:textId="77777777" w:rsidR="00E824F6" w:rsidRDefault="00E824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4B65B" w14:textId="77777777" w:rsidR="00E824F6" w:rsidRDefault="00E824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0C96E" w14:textId="77777777" w:rsidR="008235DA" w:rsidRDefault="008235DA" w:rsidP="00E824F6">
      <w:r>
        <w:separator/>
      </w:r>
    </w:p>
  </w:footnote>
  <w:footnote w:type="continuationSeparator" w:id="0">
    <w:p w14:paraId="041DA4C2" w14:textId="77777777" w:rsidR="008235DA" w:rsidRDefault="008235DA" w:rsidP="00E82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E24BE" w14:textId="4C207B1E" w:rsidR="00E824F6" w:rsidRDefault="00E824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AB77D" w14:textId="15201DEB" w:rsidR="00E824F6" w:rsidRDefault="00E824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A96B1" w14:textId="4FC4CE05" w:rsidR="00E824F6" w:rsidRDefault="00E824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A1DE0"/>
    <w:multiLevelType w:val="hybridMultilevel"/>
    <w:tmpl w:val="9352337C"/>
    <w:lvl w:ilvl="0" w:tplc="14090001">
      <w:start w:val="1"/>
      <w:numFmt w:val="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1" w15:restartNumberingAfterBreak="0">
    <w:nsid w:val="08275E7C"/>
    <w:multiLevelType w:val="hybridMultilevel"/>
    <w:tmpl w:val="0CAEF2D0"/>
    <w:lvl w:ilvl="0" w:tplc="14090001">
      <w:start w:val="1"/>
      <w:numFmt w:val="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2" w15:restartNumberingAfterBreak="0">
    <w:nsid w:val="0DC03F14"/>
    <w:multiLevelType w:val="hybridMultilevel"/>
    <w:tmpl w:val="E23EE7BA"/>
    <w:lvl w:ilvl="0" w:tplc="FFFFFFFF">
      <w:start w:val="1"/>
      <w:numFmt w:val="lowerLetter"/>
      <w:lvlText w:val="%1."/>
      <w:lvlJc w:val="left"/>
      <w:pPr>
        <w:ind w:left="1080" w:hanging="360"/>
      </w:pPr>
      <w:rPr>
        <w:b w:val="0"/>
        <w:bCs w:val="0"/>
      </w:rPr>
    </w:lvl>
    <w:lvl w:ilvl="1" w:tplc="1409000F">
      <w:start w:val="1"/>
      <w:numFmt w:val="decimal"/>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 w15:restartNumberingAfterBreak="0">
    <w:nsid w:val="175834A5"/>
    <w:multiLevelType w:val="hybridMultilevel"/>
    <w:tmpl w:val="F8AA517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99B10FE"/>
    <w:multiLevelType w:val="multilevel"/>
    <w:tmpl w:val="2676D4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E321D13"/>
    <w:multiLevelType w:val="hybridMultilevel"/>
    <w:tmpl w:val="DD385C02"/>
    <w:lvl w:ilvl="0" w:tplc="14090019">
      <w:start w:val="1"/>
      <w:numFmt w:val="lowerLetter"/>
      <w:lvlText w:val="%1."/>
      <w:lvlJc w:val="left"/>
      <w:pPr>
        <w:ind w:left="1080" w:hanging="360"/>
      </w:pPr>
      <w:rPr>
        <w:b w:val="0"/>
        <w:bCs w:val="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6" w15:restartNumberingAfterBreak="0">
    <w:nsid w:val="1FC91F5E"/>
    <w:multiLevelType w:val="hybridMultilevel"/>
    <w:tmpl w:val="C0CA826C"/>
    <w:lvl w:ilvl="0" w:tplc="18B2DF80">
      <w:start w:val="1"/>
      <w:numFmt w:val="bullet"/>
      <w:lvlText w:val="-"/>
      <w:lvlJc w:val="left"/>
      <w:pPr>
        <w:ind w:left="720" w:hanging="36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EF77CC9"/>
    <w:multiLevelType w:val="multilevel"/>
    <w:tmpl w:val="F32C91E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36AA4EF3"/>
    <w:multiLevelType w:val="hybridMultilevel"/>
    <w:tmpl w:val="084211F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43EE413B"/>
    <w:multiLevelType w:val="multilevel"/>
    <w:tmpl w:val="525AC7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9767912"/>
    <w:multiLevelType w:val="hybridMultilevel"/>
    <w:tmpl w:val="0D746AB2"/>
    <w:lvl w:ilvl="0" w:tplc="14090001">
      <w:start w:val="1"/>
      <w:numFmt w:val="bullet"/>
      <w:lvlText w:val=""/>
      <w:lvlJc w:val="left"/>
      <w:pPr>
        <w:ind w:left="2880" w:hanging="360"/>
      </w:pPr>
      <w:rPr>
        <w:rFonts w:ascii="Symbol" w:hAnsi="Symbol" w:hint="default"/>
      </w:rPr>
    </w:lvl>
    <w:lvl w:ilvl="1" w:tplc="14090003">
      <w:start w:val="1"/>
      <w:numFmt w:val="bullet"/>
      <w:lvlText w:val="o"/>
      <w:lvlJc w:val="left"/>
      <w:pPr>
        <w:ind w:left="3600" w:hanging="360"/>
      </w:pPr>
      <w:rPr>
        <w:rFonts w:ascii="Courier New" w:hAnsi="Courier New" w:cs="Courier New" w:hint="default"/>
      </w:rPr>
    </w:lvl>
    <w:lvl w:ilvl="2" w:tplc="14090005" w:tentative="1">
      <w:start w:val="1"/>
      <w:numFmt w:val="bullet"/>
      <w:lvlText w:val=""/>
      <w:lvlJc w:val="left"/>
      <w:pPr>
        <w:ind w:left="4320" w:hanging="360"/>
      </w:pPr>
      <w:rPr>
        <w:rFonts w:ascii="Wingdings" w:hAnsi="Wingdings" w:hint="default"/>
      </w:rPr>
    </w:lvl>
    <w:lvl w:ilvl="3" w:tplc="14090001" w:tentative="1">
      <w:start w:val="1"/>
      <w:numFmt w:val="bullet"/>
      <w:lvlText w:val=""/>
      <w:lvlJc w:val="left"/>
      <w:pPr>
        <w:ind w:left="5040" w:hanging="360"/>
      </w:pPr>
      <w:rPr>
        <w:rFonts w:ascii="Symbol" w:hAnsi="Symbol" w:hint="default"/>
      </w:rPr>
    </w:lvl>
    <w:lvl w:ilvl="4" w:tplc="14090003" w:tentative="1">
      <w:start w:val="1"/>
      <w:numFmt w:val="bullet"/>
      <w:lvlText w:val="o"/>
      <w:lvlJc w:val="left"/>
      <w:pPr>
        <w:ind w:left="5760" w:hanging="360"/>
      </w:pPr>
      <w:rPr>
        <w:rFonts w:ascii="Courier New" w:hAnsi="Courier New" w:cs="Courier New" w:hint="default"/>
      </w:rPr>
    </w:lvl>
    <w:lvl w:ilvl="5" w:tplc="14090005" w:tentative="1">
      <w:start w:val="1"/>
      <w:numFmt w:val="bullet"/>
      <w:lvlText w:val=""/>
      <w:lvlJc w:val="left"/>
      <w:pPr>
        <w:ind w:left="6480" w:hanging="360"/>
      </w:pPr>
      <w:rPr>
        <w:rFonts w:ascii="Wingdings" w:hAnsi="Wingdings" w:hint="default"/>
      </w:rPr>
    </w:lvl>
    <w:lvl w:ilvl="6" w:tplc="14090001" w:tentative="1">
      <w:start w:val="1"/>
      <w:numFmt w:val="bullet"/>
      <w:lvlText w:val=""/>
      <w:lvlJc w:val="left"/>
      <w:pPr>
        <w:ind w:left="7200" w:hanging="360"/>
      </w:pPr>
      <w:rPr>
        <w:rFonts w:ascii="Symbol" w:hAnsi="Symbol" w:hint="default"/>
      </w:rPr>
    </w:lvl>
    <w:lvl w:ilvl="7" w:tplc="14090003" w:tentative="1">
      <w:start w:val="1"/>
      <w:numFmt w:val="bullet"/>
      <w:lvlText w:val="o"/>
      <w:lvlJc w:val="left"/>
      <w:pPr>
        <w:ind w:left="7920" w:hanging="360"/>
      </w:pPr>
      <w:rPr>
        <w:rFonts w:ascii="Courier New" w:hAnsi="Courier New" w:cs="Courier New" w:hint="default"/>
      </w:rPr>
    </w:lvl>
    <w:lvl w:ilvl="8" w:tplc="14090005" w:tentative="1">
      <w:start w:val="1"/>
      <w:numFmt w:val="bullet"/>
      <w:lvlText w:val=""/>
      <w:lvlJc w:val="left"/>
      <w:pPr>
        <w:ind w:left="8640" w:hanging="360"/>
      </w:pPr>
      <w:rPr>
        <w:rFonts w:ascii="Wingdings" w:hAnsi="Wingdings" w:hint="default"/>
      </w:rPr>
    </w:lvl>
  </w:abstractNum>
  <w:abstractNum w:abstractNumId="11" w15:restartNumberingAfterBreak="0">
    <w:nsid w:val="4A822717"/>
    <w:multiLevelType w:val="multilevel"/>
    <w:tmpl w:val="2676D4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3C14A8B"/>
    <w:multiLevelType w:val="hybridMultilevel"/>
    <w:tmpl w:val="AF221858"/>
    <w:lvl w:ilvl="0" w:tplc="FFFFFFFF">
      <w:start w:val="1"/>
      <w:numFmt w:val="lowerLetter"/>
      <w:lvlText w:val="%1."/>
      <w:lvlJc w:val="left"/>
      <w:pPr>
        <w:ind w:left="1080" w:hanging="360"/>
      </w:pPr>
      <w:rPr>
        <w:b w:val="0"/>
        <w:bCs w:val="0"/>
      </w:rPr>
    </w:lvl>
    <w:lvl w:ilvl="1" w:tplc="1409000F">
      <w:start w:val="1"/>
      <w:numFmt w:val="decimal"/>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3" w15:restartNumberingAfterBreak="0">
    <w:nsid w:val="53E70F62"/>
    <w:multiLevelType w:val="hybridMultilevel"/>
    <w:tmpl w:val="A81EF750"/>
    <w:lvl w:ilvl="0" w:tplc="C472FFEA">
      <w:start w:val="1"/>
      <w:numFmt w:val="decimal"/>
      <w:lvlText w:val="%1."/>
      <w:lvlJc w:val="left"/>
      <w:pPr>
        <w:ind w:left="720" w:hanging="360"/>
      </w:pPr>
      <w:rPr>
        <w:b/>
      </w:rPr>
    </w:lvl>
    <w:lvl w:ilvl="1" w:tplc="14090019">
      <w:start w:val="1"/>
      <w:numFmt w:val="lowerLetter"/>
      <w:lvlText w:val="%2."/>
      <w:lvlJc w:val="left"/>
      <w:pPr>
        <w:ind w:left="108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4" w15:restartNumberingAfterBreak="0">
    <w:nsid w:val="59880FDB"/>
    <w:multiLevelType w:val="multilevel"/>
    <w:tmpl w:val="E572EC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034055A"/>
    <w:multiLevelType w:val="hybridMultilevel"/>
    <w:tmpl w:val="129EA2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34478CC"/>
    <w:multiLevelType w:val="hybridMultilevel"/>
    <w:tmpl w:val="06A8CF9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65E14829"/>
    <w:multiLevelType w:val="hybridMultilevel"/>
    <w:tmpl w:val="998876A2"/>
    <w:lvl w:ilvl="0" w:tplc="1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70682166"/>
    <w:multiLevelType w:val="multilevel"/>
    <w:tmpl w:val="E042F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4203041"/>
    <w:multiLevelType w:val="hybridMultilevel"/>
    <w:tmpl w:val="4E1C130A"/>
    <w:lvl w:ilvl="0" w:tplc="FFFFFFFF">
      <w:start w:val="1"/>
      <w:numFmt w:val="lowerLetter"/>
      <w:lvlText w:val="%1."/>
      <w:lvlJc w:val="left"/>
      <w:pPr>
        <w:ind w:left="720" w:hanging="360"/>
      </w:pPr>
    </w:lvl>
    <w:lvl w:ilvl="1" w:tplc="1409001B">
      <w:start w:val="1"/>
      <w:numFmt w:val="lowerRoman"/>
      <w:lvlText w:val="%2."/>
      <w:lvlJc w:val="right"/>
      <w:pPr>
        <w:ind w:left="1440" w:hanging="360"/>
      </w:pPr>
    </w:lvl>
    <w:lvl w:ilvl="2" w:tplc="FFFFFFFF">
      <w:start w:val="1"/>
      <w:numFmt w:val="decimal"/>
      <w:lvlText w:val="%3."/>
      <w:lvlJc w:val="left"/>
      <w:pPr>
        <w:ind w:left="2340" w:hanging="360"/>
      </w:pPr>
      <w:rPr>
        <w:b/>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787F64A4"/>
    <w:multiLevelType w:val="hybridMultilevel"/>
    <w:tmpl w:val="D5B64C9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7961463A"/>
    <w:multiLevelType w:val="hybridMultilevel"/>
    <w:tmpl w:val="CFC67164"/>
    <w:lvl w:ilvl="0" w:tplc="14090001">
      <w:start w:val="1"/>
      <w:numFmt w:val="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22" w15:restartNumberingAfterBreak="0">
    <w:nsid w:val="79C26959"/>
    <w:multiLevelType w:val="hybridMultilevel"/>
    <w:tmpl w:val="420642F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912540747">
    <w:abstractNumId w:val="20"/>
  </w:num>
  <w:num w:numId="2" w16cid:durableId="742921119">
    <w:abstractNumId w:val="16"/>
  </w:num>
  <w:num w:numId="3" w16cid:durableId="1142887365">
    <w:abstractNumId w:val="3"/>
  </w:num>
  <w:num w:numId="4" w16cid:durableId="506138023">
    <w:abstractNumId w:val="6"/>
  </w:num>
  <w:num w:numId="5" w16cid:durableId="1785616906">
    <w:abstractNumId w:val="22"/>
  </w:num>
  <w:num w:numId="6" w16cid:durableId="374041968">
    <w:abstractNumId w:val="13"/>
  </w:num>
  <w:num w:numId="7" w16cid:durableId="15610947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4186790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65671613">
    <w:abstractNumId w:val="10"/>
  </w:num>
  <w:num w:numId="10" w16cid:durableId="1017535737">
    <w:abstractNumId w:val="15"/>
  </w:num>
  <w:num w:numId="11" w16cid:durableId="1937515433">
    <w:abstractNumId w:val="8"/>
  </w:num>
  <w:num w:numId="12" w16cid:durableId="1569001887">
    <w:abstractNumId w:val="4"/>
  </w:num>
  <w:num w:numId="13" w16cid:durableId="1942256597">
    <w:abstractNumId w:val="11"/>
  </w:num>
  <w:num w:numId="14" w16cid:durableId="278075729">
    <w:abstractNumId w:val="14"/>
  </w:num>
  <w:num w:numId="15" w16cid:durableId="927347779">
    <w:abstractNumId w:val="7"/>
  </w:num>
  <w:num w:numId="16" w16cid:durableId="520901161">
    <w:abstractNumId w:val="9"/>
  </w:num>
  <w:num w:numId="17" w16cid:durableId="889079034">
    <w:abstractNumId w:val="18"/>
  </w:num>
  <w:num w:numId="18" w16cid:durableId="1217594731">
    <w:abstractNumId w:val="17"/>
  </w:num>
  <w:num w:numId="19" w16cid:durableId="2099523248">
    <w:abstractNumId w:val="5"/>
  </w:num>
  <w:num w:numId="20" w16cid:durableId="216404861">
    <w:abstractNumId w:val="12"/>
  </w:num>
  <w:num w:numId="21" w16cid:durableId="300382632">
    <w:abstractNumId w:val="2"/>
  </w:num>
  <w:num w:numId="22" w16cid:durableId="177503123">
    <w:abstractNumId w:val="21"/>
  </w:num>
  <w:num w:numId="23" w16cid:durableId="1445076940">
    <w:abstractNumId w:val="0"/>
  </w:num>
  <w:num w:numId="24" w16cid:durableId="12552434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657"/>
    <w:rsid w:val="00006B77"/>
    <w:rsid w:val="000327B6"/>
    <w:rsid w:val="00061A5A"/>
    <w:rsid w:val="001028F0"/>
    <w:rsid w:val="00144995"/>
    <w:rsid w:val="00146D0B"/>
    <w:rsid w:val="001846D4"/>
    <w:rsid w:val="001C1716"/>
    <w:rsid w:val="001D14DB"/>
    <w:rsid w:val="00225532"/>
    <w:rsid w:val="00243BC8"/>
    <w:rsid w:val="002525DC"/>
    <w:rsid w:val="00263AD8"/>
    <w:rsid w:val="002A2657"/>
    <w:rsid w:val="002C20A4"/>
    <w:rsid w:val="00346249"/>
    <w:rsid w:val="003463BC"/>
    <w:rsid w:val="00410266"/>
    <w:rsid w:val="00490DE0"/>
    <w:rsid w:val="004A2A3B"/>
    <w:rsid w:val="004B3B8B"/>
    <w:rsid w:val="004F492E"/>
    <w:rsid w:val="00504A02"/>
    <w:rsid w:val="00546740"/>
    <w:rsid w:val="005626B5"/>
    <w:rsid w:val="005736C9"/>
    <w:rsid w:val="0058377E"/>
    <w:rsid w:val="0060127D"/>
    <w:rsid w:val="0063109F"/>
    <w:rsid w:val="006A151F"/>
    <w:rsid w:val="006B528D"/>
    <w:rsid w:val="0072220A"/>
    <w:rsid w:val="00730E8F"/>
    <w:rsid w:val="007561E2"/>
    <w:rsid w:val="007D32BF"/>
    <w:rsid w:val="007E07B2"/>
    <w:rsid w:val="008235DA"/>
    <w:rsid w:val="00834123"/>
    <w:rsid w:val="008356F8"/>
    <w:rsid w:val="00873F4E"/>
    <w:rsid w:val="008913E4"/>
    <w:rsid w:val="008979AC"/>
    <w:rsid w:val="008A76A0"/>
    <w:rsid w:val="008E0C36"/>
    <w:rsid w:val="008F4F78"/>
    <w:rsid w:val="0090572A"/>
    <w:rsid w:val="00954171"/>
    <w:rsid w:val="009C6CC8"/>
    <w:rsid w:val="009E4F27"/>
    <w:rsid w:val="00A210D3"/>
    <w:rsid w:val="00A4320F"/>
    <w:rsid w:val="00A50739"/>
    <w:rsid w:val="00AB67B1"/>
    <w:rsid w:val="00AC50BA"/>
    <w:rsid w:val="00B0268B"/>
    <w:rsid w:val="00B73246"/>
    <w:rsid w:val="00BA67B4"/>
    <w:rsid w:val="00BB07FF"/>
    <w:rsid w:val="00BB7D5A"/>
    <w:rsid w:val="00BF40F6"/>
    <w:rsid w:val="00BF4B91"/>
    <w:rsid w:val="00C32F59"/>
    <w:rsid w:val="00C42B09"/>
    <w:rsid w:val="00C77F8A"/>
    <w:rsid w:val="00D10D89"/>
    <w:rsid w:val="00D573FB"/>
    <w:rsid w:val="00D61CCE"/>
    <w:rsid w:val="00DB11C5"/>
    <w:rsid w:val="00DC3444"/>
    <w:rsid w:val="00E2228E"/>
    <w:rsid w:val="00E47CDF"/>
    <w:rsid w:val="00E824F6"/>
    <w:rsid w:val="00E918F2"/>
    <w:rsid w:val="00F72552"/>
    <w:rsid w:val="00F81929"/>
    <w:rsid w:val="00FC76AE"/>
    <w:rsid w:val="00FD0FD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1033F0"/>
  <w14:defaultImageDpi w14:val="32767"/>
  <w15:chartTrackingRefBased/>
  <w15:docId w15:val="{54DD1B95-BE5C-C24C-A0F0-50E203317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F40F6"/>
    <w:rPr>
      <w:rFonts w:ascii="Times New Roman" w:eastAsia="Times New Roman" w:hAnsi="Times New Roman" w:cs="Times New Roman"/>
      <w:kern w:val="0"/>
      <w:lang w:val="en-NZ"/>
      <w14:ligatures w14:val="none"/>
    </w:rPr>
  </w:style>
  <w:style w:type="paragraph" w:styleId="Heading1">
    <w:name w:val="heading 1"/>
    <w:basedOn w:val="Normal"/>
    <w:next w:val="Normal"/>
    <w:link w:val="Heading1Char"/>
    <w:uiPriority w:val="9"/>
    <w:qFormat/>
    <w:rsid w:val="002A2657"/>
    <w:pPr>
      <w:keepNext/>
      <w:keepLines/>
      <w:spacing w:before="360" w:after="80"/>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2A2657"/>
    <w:pPr>
      <w:keepNext/>
      <w:keepLines/>
      <w:spacing w:before="160" w:after="80"/>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2A2657"/>
    <w:pPr>
      <w:keepNext/>
      <w:keepLines/>
      <w:spacing w:before="160" w:after="80"/>
      <w:outlineLvl w:val="2"/>
    </w:pPr>
    <w:rPr>
      <w:rFonts w:asciiTheme="minorHAnsi" w:eastAsiaTheme="majorEastAsia" w:hAnsiTheme="minorHAnsi"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2A2657"/>
    <w:pPr>
      <w:keepNext/>
      <w:keepLines/>
      <w:spacing w:before="80" w:after="40"/>
      <w:outlineLvl w:val="3"/>
    </w:pPr>
    <w:rPr>
      <w:rFonts w:eastAsiaTheme="majorEastAsia" w:cstheme="majorBidi"/>
      <w:i/>
      <w:iCs/>
      <w:color w:val="0F4761" w:themeColor="accent1" w:themeShade="BF"/>
      <w:kern w:val="2"/>
      <w:lang w:val="en-GB"/>
      <w14:ligatures w14:val="standardContextual"/>
    </w:rPr>
  </w:style>
  <w:style w:type="paragraph" w:styleId="Heading5">
    <w:name w:val="heading 5"/>
    <w:basedOn w:val="Normal"/>
    <w:next w:val="Normal"/>
    <w:link w:val="Heading5Char"/>
    <w:uiPriority w:val="9"/>
    <w:semiHidden/>
    <w:unhideWhenUsed/>
    <w:qFormat/>
    <w:rsid w:val="002A2657"/>
    <w:pPr>
      <w:keepNext/>
      <w:keepLines/>
      <w:spacing w:before="80" w:after="40"/>
      <w:outlineLvl w:val="4"/>
    </w:pPr>
    <w:rPr>
      <w:rFonts w:eastAsiaTheme="majorEastAsia" w:cstheme="majorBidi"/>
      <w:color w:val="0F4761" w:themeColor="accent1" w:themeShade="BF"/>
      <w:kern w:val="2"/>
      <w:lang w:val="en-GB"/>
      <w14:ligatures w14:val="standardContextual"/>
    </w:rPr>
  </w:style>
  <w:style w:type="paragraph" w:styleId="Heading6">
    <w:name w:val="heading 6"/>
    <w:basedOn w:val="Normal"/>
    <w:next w:val="Normal"/>
    <w:link w:val="Heading6Char"/>
    <w:uiPriority w:val="9"/>
    <w:semiHidden/>
    <w:unhideWhenUsed/>
    <w:qFormat/>
    <w:rsid w:val="002A2657"/>
    <w:pPr>
      <w:keepNext/>
      <w:keepLines/>
      <w:spacing w:before="40"/>
      <w:outlineLvl w:val="5"/>
    </w:pPr>
    <w:rPr>
      <w:rFonts w:eastAsiaTheme="majorEastAsia" w:cstheme="majorBidi"/>
      <w:i/>
      <w:iCs/>
      <w:color w:val="595959" w:themeColor="text1" w:themeTint="A6"/>
      <w:kern w:val="2"/>
      <w:lang w:val="en-GB"/>
      <w14:ligatures w14:val="standardContextual"/>
    </w:rPr>
  </w:style>
  <w:style w:type="paragraph" w:styleId="Heading7">
    <w:name w:val="heading 7"/>
    <w:basedOn w:val="Normal"/>
    <w:next w:val="Normal"/>
    <w:link w:val="Heading7Char"/>
    <w:uiPriority w:val="9"/>
    <w:semiHidden/>
    <w:unhideWhenUsed/>
    <w:qFormat/>
    <w:rsid w:val="002A2657"/>
    <w:pPr>
      <w:keepNext/>
      <w:keepLines/>
      <w:spacing w:before="40"/>
      <w:outlineLvl w:val="6"/>
    </w:pPr>
    <w:rPr>
      <w:rFonts w:eastAsiaTheme="majorEastAsia" w:cstheme="majorBidi"/>
      <w:color w:val="595959" w:themeColor="text1" w:themeTint="A6"/>
      <w:kern w:val="2"/>
      <w:lang w:val="en-GB"/>
      <w14:ligatures w14:val="standardContextual"/>
    </w:rPr>
  </w:style>
  <w:style w:type="paragraph" w:styleId="Heading8">
    <w:name w:val="heading 8"/>
    <w:basedOn w:val="Normal"/>
    <w:next w:val="Normal"/>
    <w:link w:val="Heading8Char"/>
    <w:uiPriority w:val="9"/>
    <w:semiHidden/>
    <w:unhideWhenUsed/>
    <w:qFormat/>
    <w:rsid w:val="002A2657"/>
    <w:pPr>
      <w:keepNext/>
      <w:keepLines/>
      <w:outlineLvl w:val="7"/>
    </w:pPr>
    <w:rPr>
      <w:rFonts w:eastAsiaTheme="majorEastAsia" w:cstheme="majorBidi"/>
      <w:i/>
      <w:iCs/>
      <w:color w:val="272727" w:themeColor="text1" w:themeTint="D8"/>
      <w:kern w:val="2"/>
      <w:lang w:val="en-GB"/>
      <w14:ligatures w14:val="standardContextual"/>
    </w:rPr>
  </w:style>
  <w:style w:type="paragraph" w:styleId="Heading9">
    <w:name w:val="heading 9"/>
    <w:basedOn w:val="Normal"/>
    <w:next w:val="Normal"/>
    <w:link w:val="Heading9Char"/>
    <w:uiPriority w:val="9"/>
    <w:semiHidden/>
    <w:unhideWhenUsed/>
    <w:qFormat/>
    <w:rsid w:val="002A2657"/>
    <w:pPr>
      <w:keepNext/>
      <w:keepLines/>
      <w:outlineLvl w:val="8"/>
    </w:pPr>
    <w:rPr>
      <w:rFonts w:eastAsiaTheme="majorEastAsia" w:cstheme="majorBidi"/>
      <w:color w:val="272727" w:themeColor="text1" w:themeTint="D8"/>
      <w:kern w:val="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26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26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26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26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26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26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26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26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2657"/>
    <w:rPr>
      <w:rFonts w:eastAsiaTheme="majorEastAsia" w:cstheme="majorBidi"/>
      <w:color w:val="272727" w:themeColor="text1" w:themeTint="D8"/>
    </w:rPr>
  </w:style>
  <w:style w:type="paragraph" w:styleId="Title">
    <w:name w:val="Title"/>
    <w:basedOn w:val="Normal"/>
    <w:next w:val="Normal"/>
    <w:link w:val="TitleChar"/>
    <w:uiPriority w:val="10"/>
    <w:qFormat/>
    <w:rsid w:val="002A2657"/>
    <w:pPr>
      <w:spacing w:after="80"/>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2A26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2657"/>
    <w:pPr>
      <w:numPr>
        <w:ilvl w:val="1"/>
      </w:numPr>
      <w:spacing w:after="160"/>
    </w:pPr>
    <w:rPr>
      <w:rFonts w:asciiTheme="minorHAnsi" w:eastAsiaTheme="majorEastAsia" w:hAnsiTheme="minorHAnsi"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2A26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2657"/>
    <w:pPr>
      <w:spacing w:before="160" w:after="160"/>
      <w:jc w:val="center"/>
    </w:pPr>
    <w:rPr>
      <w:rFonts w:asciiTheme="minorHAnsi" w:eastAsiaTheme="minorHAnsi" w:hAnsiTheme="minorHAnsi" w:cstheme="minorBidi"/>
      <w:i/>
      <w:iCs/>
      <w:color w:val="404040" w:themeColor="text1" w:themeTint="BF"/>
      <w:kern w:val="2"/>
      <w:lang w:val="en-GB"/>
      <w14:ligatures w14:val="standardContextual"/>
    </w:rPr>
  </w:style>
  <w:style w:type="character" w:customStyle="1" w:styleId="QuoteChar">
    <w:name w:val="Quote Char"/>
    <w:basedOn w:val="DefaultParagraphFont"/>
    <w:link w:val="Quote"/>
    <w:uiPriority w:val="29"/>
    <w:rsid w:val="002A2657"/>
    <w:rPr>
      <w:i/>
      <w:iCs/>
      <w:color w:val="404040" w:themeColor="text1" w:themeTint="BF"/>
    </w:rPr>
  </w:style>
  <w:style w:type="paragraph" w:styleId="ListParagraph">
    <w:name w:val="List Paragraph"/>
    <w:basedOn w:val="Normal"/>
    <w:uiPriority w:val="34"/>
    <w:qFormat/>
    <w:rsid w:val="002A2657"/>
    <w:pPr>
      <w:ind w:left="720"/>
      <w:contextualSpacing/>
    </w:pPr>
    <w:rPr>
      <w:rFonts w:asciiTheme="minorHAnsi" w:eastAsiaTheme="minorHAnsi" w:hAnsiTheme="minorHAnsi" w:cstheme="minorBidi"/>
      <w:kern w:val="2"/>
      <w:lang w:val="en-GB"/>
      <w14:ligatures w14:val="standardContextual"/>
    </w:rPr>
  </w:style>
  <w:style w:type="character" w:styleId="IntenseEmphasis">
    <w:name w:val="Intense Emphasis"/>
    <w:basedOn w:val="DefaultParagraphFont"/>
    <w:uiPriority w:val="21"/>
    <w:qFormat/>
    <w:rsid w:val="002A2657"/>
    <w:rPr>
      <w:i/>
      <w:iCs/>
      <w:color w:val="0F4761" w:themeColor="accent1" w:themeShade="BF"/>
    </w:rPr>
  </w:style>
  <w:style w:type="paragraph" w:styleId="IntenseQuote">
    <w:name w:val="Intense Quote"/>
    <w:basedOn w:val="Normal"/>
    <w:next w:val="Normal"/>
    <w:link w:val="IntenseQuoteChar"/>
    <w:uiPriority w:val="30"/>
    <w:qFormat/>
    <w:rsid w:val="002A2657"/>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val="en-GB"/>
      <w14:ligatures w14:val="standardContextual"/>
    </w:rPr>
  </w:style>
  <w:style w:type="character" w:customStyle="1" w:styleId="IntenseQuoteChar">
    <w:name w:val="Intense Quote Char"/>
    <w:basedOn w:val="DefaultParagraphFont"/>
    <w:link w:val="IntenseQuote"/>
    <w:uiPriority w:val="30"/>
    <w:rsid w:val="002A2657"/>
    <w:rPr>
      <w:i/>
      <w:iCs/>
      <w:color w:val="0F4761" w:themeColor="accent1" w:themeShade="BF"/>
    </w:rPr>
  </w:style>
  <w:style w:type="character" w:styleId="IntenseReference">
    <w:name w:val="Intense Reference"/>
    <w:basedOn w:val="DefaultParagraphFont"/>
    <w:uiPriority w:val="32"/>
    <w:qFormat/>
    <w:rsid w:val="002A2657"/>
    <w:rPr>
      <w:b/>
      <w:bCs/>
      <w:smallCaps/>
      <w:color w:val="0F4761" w:themeColor="accent1" w:themeShade="BF"/>
      <w:spacing w:val="5"/>
    </w:rPr>
  </w:style>
  <w:style w:type="character" w:styleId="Hyperlink">
    <w:name w:val="Hyperlink"/>
    <w:basedOn w:val="DefaultParagraphFont"/>
    <w:uiPriority w:val="99"/>
    <w:unhideWhenUsed/>
    <w:rsid w:val="00BB7D5A"/>
    <w:rPr>
      <w:color w:val="467886" w:themeColor="hyperlink"/>
      <w:u w:val="single"/>
    </w:rPr>
  </w:style>
  <w:style w:type="character" w:styleId="UnresolvedMention">
    <w:name w:val="Unresolved Mention"/>
    <w:basedOn w:val="DefaultParagraphFont"/>
    <w:uiPriority w:val="99"/>
    <w:rsid w:val="0090572A"/>
    <w:rPr>
      <w:color w:val="605E5C"/>
      <w:shd w:val="clear" w:color="auto" w:fill="E1DFDD"/>
    </w:rPr>
  </w:style>
  <w:style w:type="paragraph" w:styleId="Header">
    <w:name w:val="header"/>
    <w:basedOn w:val="Normal"/>
    <w:link w:val="HeaderChar"/>
    <w:uiPriority w:val="99"/>
    <w:unhideWhenUsed/>
    <w:rsid w:val="00E824F6"/>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824F6"/>
    <w:rPr>
      <w:kern w:val="0"/>
      <w:sz w:val="22"/>
      <w:szCs w:val="22"/>
      <w:lang w:val="en-NZ"/>
      <w14:ligatures w14:val="none"/>
    </w:rPr>
  </w:style>
  <w:style w:type="paragraph" w:styleId="Footer">
    <w:name w:val="footer"/>
    <w:basedOn w:val="Normal"/>
    <w:link w:val="FooterChar"/>
    <w:uiPriority w:val="99"/>
    <w:unhideWhenUsed/>
    <w:rsid w:val="00E824F6"/>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824F6"/>
    <w:rPr>
      <w:kern w:val="0"/>
      <w:sz w:val="22"/>
      <w:szCs w:val="22"/>
      <w:lang w:val="en-NZ"/>
      <w14:ligatures w14:val="none"/>
    </w:rPr>
  </w:style>
  <w:style w:type="character" w:customStyle="1" w:styleId="apple-converted-space">
    <w:name w:val="apple-converted-space"/>
    <w:basedOn w:val="DefaultParagraphFont"/>
    <w:rsid w:val="004F4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78561">
      <w:bodyDiv w:val="1"/>
      <w:marLeft w:val="0"/>
      <w:marRight w:val="0"/>
      <w:marTop w:val="0"/>
      <w:marBottom w:val="0"/>
      <w:divBdr>
        <w:top w:val="none" w:sz="0" w:space="0" w:color="auto"/>
        <w:left w:val="none" w:sz="0" w:space="0" w:color="auto"/>
        <w:bottom w:val="none" w:sz="0" w:space="0" w:color="auto"/>
        <w:right w:val="none" w:sz="0" w:space="0" w:color="auto"/>
      </w:divBdr>
      <w:divsChild>
        <w:div w:id="1416829438">
          <w:marLeft w:val="0"/>
          <w:marRight w:val="0"/>
          <w:marTop w:val="0"/>
          <w:marBottom w:val="0"/>
          <w:divBdr>
            <w:top w:val="none" w:sz="0" w:space="0" w:color="auto"/>
            <w:left w:val="none" w:sz="0" w:space="0" w:color="auto"/>
            <w:bottom w:val="none" w:sz="0" w:space="0" w:color="auto"/>
            <w:right w:val="none" w:sz="0" w:space="0" w:color="auto"/>
          </w:divBdr>
        </w:div>
      </w:divsChild>
    </w:div>
    <w:div w:id="89543207">
      <w:bodyDiv w:val="1"/>
      <w:marLeft w:val="0"/>
      <w:marRight w:val="0"/>
      <w:marTop w:val="0"/>
      <w:marBottom w:val="0"/>
      <w:divBdr>
        <w:top w:val="none" w:sz="0" w:space="0" w:color="auto"/>
        <w:left w:val="none" w:sz="0" w:space="0" w:color="auto"/>
        <w:bottom w:val="none" w:sz="0" w:space="0" w:color="auto"/>
        <w:right w:val="none" w:sz="0" w:space="0" w:color="auto"/>
      </w:divBdr>
      <w:divsChild>
        <w:div w:id="791940142">
          <w:marLeft w:val="0"/>
          <w:marRight w:val="0"/>
          <w:marTop w:val="0"/>
          <w:marBottom w:val="0"/>
          <w:divBdr>
            <w:top w:val="none" w:sz="0" w:space="0" w:color="auto"/>
            <w:left w:val="none" w:sz="0" w:space="0" w:color="auto"/>
            <w:bottom w:val="none" w:sz="0" w:space="0" w:color="auto"/>
            <w:right w:val="none" w:sz="0" w:space="0" w:color="auto"/>
          </w:divBdr>
        </w:div>
        <w:div w:id="1459374515">
          <w:marLeft w:val="0"/>
          <w:marRight w:val="0"/>
          <w:marTop w:val="0"/>
          <w:marBottom w:val="0"/>
          <w:divBdr>
            <w:top w:val="none" w:sz="0" w:space="0" w:color="auto"/>
            <w:left w:val="none" w:sz="0" w:space="0" w:color="auto"/>
            <w:bottom w:val="none" w:sz="0" w:space="0" w:color="auto"/>
            <w:right w:val="none" w:sz="0" w:space="0" w:color="auto"/>
          </w:divBdr>
        </w:div>
      </w:divsChild>
    </w:div>
    <w:div w:id="408692545">
      <w:bodyDiv w:val="1"/>
      <w:marLeft w:val="0"/>
      <w:marRight w:val="0"/>
      <w:marTop w:val="0"/>
      <w:marBottom w:val="0"/>
      <w:divBdr>
        <w:top w:val="none" w:sz="0" w:space="0" w:color="auto"/>
        <w:left w:val="none" w:sz="0" w:space="0" w:color="auto"/>
        <w:bottom w:val="none" w:sz="0" w:space="0" w:color="auto"/>
        <w:right w:val="none" w:sz="0" w:space="0" w:color="auto"/>
      </w:divBdr>
    </w:div>
    <w:div w:id="433212518">
      <w:bodyDiv w:val="1"/>
      <w:marLeft w:val="0"/>
      <w:marRight w:val="0"/>
      <w:marTop w:val="0"/>
      <w:marBottom w:val="0"/>
      <w:divBdr>
        <w:top w:val="none" w:sz="0" w:space="0" w:color="auto"/>
        <w:left w:val="none" w:sz="0" w:space="0" w:color="auto"/>
        <w:bottom w:val="none" w:sz="0" w:space="0" w:color="auto"/>
        <w:right w:val="none" w:sz="0" w:space="0" w:color="auto"/>
      </w:divBdr>
    </w:div>
    <w:div w:id="703095286">
      <w:bodyDiv w:val="1"/>
      <w:marLeft w:val="0"/>
      <w:marRight w:val="0"/>
      <w:marTop w:val="0"/>
      <w:marBottom w:val="0"/>
      <w:divBdr>
        <w:top w:val="none" w:sz="0" w:space="0" w:color="auto"/>
        <w:left w:val="none" w:sz="0" w:space="0" w:color="auto"/>
        <w:bottom w:val="none" w:sz="0" w:space="0" w:color="auto"/>
        <w:right w:val="none" w:sz="0" w:space="0" w:color="auto"/>
      </w:divBdr>
      <w:divsChild>
        <w:div w:id="1673529863">
          <w:marLeft w:val="0"/>
          <w:marRight w:val="0"/>
          <w:marTop w:val="0"/>
          <w:marBottom w:val="0"/>
          <w:divBdr>
            <w:top w:val="none" w:sz="0" w:space="0" w:color="auto"/>
            <w:left w:val="none" w:sz="0" w:space="0" w:color="auto"/>
            <w:bottom w:val="none" w:sz="0" w:space="0" w:color="auto"/>
            <w:right w:val="none" w:sz="0" w:space="0" w:color="auto"/>
          </w:divBdr>
        </w:div>
        <w:div w:id="826673981">
          <w:marLeft w:val="0"/>
          <w:marRight w:val="0"/>
          <w:marTop w:val="0"/>
          <w:marBottom w:val="0"/>
          <w:divBdr>
            <w:top w:val="none" w:sz="0" w:space="0" w:color="auto"/>
            <w:left w:val="none" w:sz="0" w:space="0" w:color="auto"/>
            <w:bottom w:val="none" w:sz="0" w:space="0" w:color="auto"/>
            <w:right w:val="none" w:sz="0" w:space="0" w:color="auto"/>
          </w:divBdr>
        </w:div>
        <w:div w:id="535965823">
          <w:marLeft w:val="0"/>
          <w:marRight w:val="0"/>
          <w:marTop w:val="0"/>
          <w:marBottom w:val="0"/>
          <w:divBdr>
            <w:top w:val="none" w:sz="0" w:space="0" w:color="auto"/>
            <w:left w:val="none" w:sz="0" w:space="0" w:color="auto"/>
            <w:bottom w:val="none" w:sz="0" w:space="0" w:color="auto"/>
            <w:right w:val="none" w:sz="0" w:space="0" w:color="auto"/>
          </w:divBdr>
        </w:div>
        <w:div w:id="303122354">
          <w:marLeft w:val="0"/>
          <w:marRight w:val="0"/>
          <w:marTop w:val="0"/>
          <w:marBottom w:val="0"/>
          <w:divBdr>
            <w:top w:val="none" w:sz="0" w:space="0" w:color="auto"/>
            <w:left w:val="none" w:sz="0" w:space="0" w:color="auto"/>
            <w:bottom w:val="none" w:sz="0" w:space="0" w:color="auto"/>
            <w:right w:val="none" w:sz="0" w:space="0" w:color="auto"/>
          </w:divBdr>
        </w:div>
        <w:div w:id="129057225">
          <w:marLeft w:val="0"/>
          <w:marRight w:val="0"/>
          <w:marTop w:val="0"/>
          <w:marBottom w:val="0"/>
          <w:divBdr>
            <w:top w:val="none" w:sz="0" w:space="0" w:color="auto"/>
            <w:left w:val="none" w:sz="0" w:space="0" w:color="auto"/>
            <w:bottom w:val="none" w:sz="0" w:space="0" w:color="auto"/>
            <w:right w:val="none" w:sz="0" w:space="0" w:color="auto"/>
          </w:divBdr>
        </w:div>
        <w:div w:id="1401100255">
          <w:marLeft w:val="0"/>
          <w:marRight w:val="0"/>
          <w:marTop w:val="0"/>
          <w:marBottom w:val="0"/>
          <w:divBdr>
            <w:top w:val="none" w:sz="0" w:space="0" w:color="auto"/>
            <w:left w:val="none" w:sz="0" w:space="0" w:color="auto"/>
            <w:bottom w:val="none" w:sz="0" w:space="0" w:color="auto"/>
            <w:right w:val="none" w:sz="0" w:space="0" w:color="auto"/>
          </w:divBdr>
        </w:div>
        <w:div w:id="1560631563">
          <w:marLeft w:val="0"/>
          <w:marRight w:val="0"/>
          <w:marTop w:val="0"/>
          <w:marBottom w:val="0"/>
          <w:divBdr>
            <w:top w:val="none" w:sz="0" w:space="0" w:color="auto"/>
            <w:left w:val="none" w:sz="0" w:space="0" w:color="auto"/>
            <w:bottom w:val="none" w:sz="0" w:space="0" w:color="auto"/>
            <w:right w:val="none" w:sz="0" w:space="0" w:color="auto"/>
          </w:divBdr>
        </w:div>
        <w:div w:id="772439579">
          <w:marLeft w:val="0"/>
          <w:marRight w:val="0"/>
          <w:marTop w:val="0"/>
          <w:marBottom w:val="0"/>
          <w:divBdr>
            <w:top w:val="none" w:sz="0" w:space="0" w:color="auto"/>
            <w:left w:val="none" w:sz="0" w:space="0" w:color="auto"/>
            <w:bottom w:val="none" w:sz="0" w:space="0" w:color="auto"/>
            <w:right w:val="none" w:sz="0" w:space="0" w:color="auto"/>
          </w:divBdr>
        </w:div>
        <w:div w:id="1991058959">
          <w:marLeft w:val="0"/>
          <w:marRight w:val="0"/>
          <w:marTop w:val="0"/>
          <w:marBottom w:val="0"/>
          <w:divBdr>
            <w:top w:val="none" w:sz="0" w:space="0" w:color="auto"/>
            <w:left w:val="none" w:sz="0" w:space="0" w:color="auto"/>
            <w:bottom w:val="none" w:sz="0" w:space="0" w:color="auto"/>
            <w:right w:val="none" w:sz="0" w:space="0" w:color="auto"/>
          </w:divBdr>
        </w:div>
        <w:div w:id="550962624">
          <w:marLeft w:val="0"/>
          <w:marRight w:val="0"/>
          <w:marTop w:val="0"/>
          <w:marBottom w:val="0"/>
          <w:divBdr>
            <w:top w:val="none" w:sz="0" w:space="0" w:color="auto"/>
            <w:left w:val="none" w:sz="0" w:space="0" w:color="auto"/>
            <w:bottom w:val="none" w:sz="0" w:space="0" w:color="auto"/>
            <w:right w:val="none" w:sz="0" w:space="0" w:color="auto"/>
          </w:divBdr>
        </w:div>
        <w:div w:id="805319814">
          <w:marLeft w:val="0"/>
          <w:marRight w:val="0"/>
          <w:marTop w:val="0"/>
          <w:marBottom w:val="0"/>
          <w:divBdr>
            <w:top w:val="none" w:sz="0" w:space="0" w:color="auto"/>
            <w:left w:val="none" w:sz="0" w:space="0" w:color="auto"/>
            <w:bottom w:val="none" w:sz="0" w:space="0" w:color="auto"/>
            <w:right w:val="none" w:sz="0" w:space="0" w:color="auto"/>
          </w:divBdr>
        </w:div>
        <w:div w:id="125658899">
          <w:marLeft w:val="0"/>
          <w:marRight w:val="0"/>
          <w:marTop w:val="0"/>
          <w:marBottom w:val="0"/>
          <w:divBdr>
            <w:top w:val="none" w:sz="0" w:space="0" w:color="auto"/>
            <w:left w:val="none" w:sz="0" w:space="0" w:color="auto"/>
            <w:bottom w:val="none" w:sz="0" w:space="0" w:color="auto"/>
            <w:right w:val="none" w:sz="0" w:space="0" w:color="auto"/>
          </w:divBdr>
        </w:div>
        <w:div w:id="1998151134">
          <w:marLeft w:val="0"/>
          <w:marRight w:val="0"/>
          <w:marTop w:val="0"/>
          <w:marBottom w:val="0"/>
          <w:divBdr>
            <w:top w:val="none" w:sz="0" w:space="0" w:color="auto"/>
            <w:left w:val="none" w:sz="0" w:space="0" w:color="auto"/>
            <w:bottom w:val="none" w:sz="0" w:space="0" w:color="auto"/>
            <w:right w:val="none" w:sz="0" w:space="0" w:color="auto"/>
          </w:divBdr>
        </w:div>
        <w:div w:id="1141919906">
          <w:marLeft w:val="0"/>
          <w:marRight w:val="0"/>
          <w:marTop w:val="0"/>
          <w:marBottom w:val="0"/>
          <w:divBdr>
            <w:top w:val="none" w:sz="0" w:space="0" w:color="auto"/>
            <w:left w:val="none" w:sz="0" w:space="0" w:color="auto"/>
            <w:bottom w:val="none" w:sz="0" w:space="0" w:color="auto"/>
            <w:right w:val="none" w:sz="0" w:space="0" w:color="auto"/>
          </w:divBdr>
        </w:div>
        <w:div w:id="2082286787">
          <w:marLeft w:val="0"/>
          <w:marRight w:val="0"/>
          <w:marTop w:val="0"/>
          <w:marBottom w:val="0"/>
          <w:divBdr>
            <w:top w:val="none" w:sz="0" w:space="0" w:color="auto"/>
            <w:left w:val="none" w:sz="0" w:space="0" w:color="auto"/>
            <w:bottom w:val="none" w:sz="0" w:space="0" w:color="auto"/>
            <w:right w:val="none" w:sz="0" w:space="0" w:color="auto"/>
          </w:divBdr>
        </w:div>
        <w:div w:id="1390883234">
          <w:marLeft w:val="0"/>
          <w:marRight w:val="0"/>
          <w:marTop w:val="0"/>
          <w:marBottom w:val="0"/>
          <w:divBdr>
            <w:top w:val="none" w:sz="0" w:space="0" w:color="auto"/>
            <w:left w:val="none" w:sz="0" w:space="0" w:color="auto"/>
            <w:bottom w:val="none" w:sz="0" w:space="0" w:color="auto"/>
            <w:right w:val="none" w:sz="0" w:space="0" w:color="auto"/>
          </w:divBdr>
        </w:div>
        <w:div w:id="639502901">
          <w:marLeft w:val="0"/>
          <w:marRight w:val="0"/>
          <w:marTop w:val="0"/>
          <w:marBottom w:val="0"/>
          <w:divBdr>
            <w:top w:val="none" w:sz="0" w:space="0" w:color="auto"/>
            <w:left w:val="none" w:sz="0" w:space="0" w:color="auto"/>
            <w:bottom w:val="none" w:sz="0" w:space="0" w:color="auto"/>
            <w:right w:val="none" w:sz="0" w:space="0" w:color="auto"/>
          </w:divBdr>
        </w:div>
        <w:div w:id="509833940">
          <w:marLeft w:val="0"/>
          <w:marRight w:val="0"/>
          <w:marTop w:val="0"/>
          <w:marBottom w:val="0"/>
          <w:divBdr>
            <w:top w:val="none" w:sz="0" w:space="0" w:color="auto"/>
            <w:left w:val="none" w:sz="0" w:space="0" w:color="auto"/>
            <w:bottom w:val="none" w:sz="0" w:space="0" w:color="auto"/>
            <w:right w:val="none" w:sz="0" w:space="0" w:color="auto"/>
          </w:divBdr>
        </w:div>
        <w:div w:id="1430811184">
          <w:marLeft w:val="0"/>
          <w:marRight w:val="0"/>
          <w:marTop w:val="0"/>
          <w:marBottom w:val="0"/>
          <w:divBdr>
            <w:top w:val="none" w:sz="0" w:space="0" w:color="auto"/>
            <w:left w:val="none" w:sz="0" w:space="0" w:color="auto"/>
            <w:bottom w:val="none" w:sz="0" w:space="0" w:color="auto"/>
            <w:right w:val="none" w:sz="0" w:space="0" w:color="auto"/>
          </w:divBdr>
        </w:div>
        <w:div w:id="1269241740">
          <w:marLeft w:val="0"/>
          <w:marRight w:val="0"/>
          <w:marTop w:val="0"/>
          <w:marBottom w:val="0"/>
          <w:divBdr>
            <w:top w:val="none" w:sz="0" w:space="0" w:color="auto"/>
            <w:left w:val="none" w:sz="0" w:space="0" w:color="auto"/>
            <w:bottom w:val="none" w:sz="0" w:space="0" w:color="auto"/>
            <w:right w:val="none" w:sz="0" w:space="0" w:color="auto"/>
          </w:divBdr>
        </w:div>
        <w:div w:id="1944796217">
          <w:marLeft w:val="0"/>
          <w:marRight w:val="0"/>
          <w:marTop w:val="0"/>
          <w:marBottom w:val="0"/>
          <w:divBdr>
            <w:top w:val="none" w:sz="0" w:space="0" w:color="auto"/>
            <w:left w:val="none" w:sz="0" w:space="0" w:color="auto"/>
            <w:bottom w:val="none" w:sz="0" w:space="0" w:color="auto"/>
            <w:right w:val="none" w:sz="0" w:space="0" w:color="auto"/>
          </w:divBdr>
        </w:div>
        <w:div w:id="2008708843">
          <w:marLeft w:val="0"/>
          <w:marRight w:val="0"/>
          <w:marTop w:val="0"/>
          <w:marBottom w:val="0"/>
          <w:divBdr>
            <w:top w:val="none" w:sz="0" w:space="0" w:color="auto"/>
            <w:left w:val="none" w:sz="0" w:space="0" w:color="auto"/>
            <w:bottom w:val="none" w:sz="0" w:space="0" w:color="auto"/>
            <w:right w:val="none" w:sz="0" w:space="0" w:color="auto"/>
          </w:divBdr>
        </w:div>
        <w:div w:id="879440123">
          <w:marLeft w:val="0"/>
          <w:marRight w:val="0"/>
          <w:marTop w:val="0"/>
          <w:marBottom w:val="0"/>
          <w:divBdr>
            <w:top w:val="none" w:sz="0" w:space="0" w:color="auto"/>
            <w:left w:val="none" w:sz="0" w:space="0" w:color="auto"/>
            <w:bottom w:val="none" w:sz="0" w:space="0" w:color="auto"/>
            <w:right w:val="none" w:sz="0" w:space="0" w:color="auto"/>
          </w:divBdr>
        </w:div>
        <w:div w:id="400057442">
          <w:marLeft w:val="0"/>
          <w:marRight w:val="0"/>
          <w:marTop w:val="0"/>
          <w:marBottom w:val="0"/>
          <w:divBdr>
            <w:top w:val="none" w:sz="0" w:space="0" w:color="auto"/>
            <w:left w:val="none" w:sz="0" w:space="0" w:color="auto"/>
            <w:bottom w:val="none" w:sz="0" w:space="0" w:color="auto"/>
            <w:right w:val="none" w:sz="0" w:space="0" w:color="auto"/>
          </w:divBdr>
        </w:div>
        <w:div w:id="385877744">
          <w:marLeft w:val="0"/>
          <w:marRight w:val="0"/>
          <w:marTop w:val="0"/>
          <w:marBottom w:val="0"/>
          <w:divBdr>
            <w:top w:val="none" w:sz="0" w:space="0" w:color="auto"/>
            <w:left w:val="none" w:sz="0" w:space="0" w:color="auto"/>
            <w:bottom w:val="none" w:sz="0" w:space="0" w:color="auto"/>
            <w:right w:val="none" w:sz="0" w:space="0" w:color="auto"/>
          </w:divBdr>
        </w:div>
        <w:div w:id="725683682">
          <w:marLeft w:val="0"/>
          <w:marRight w:val="0"/>
          <w:marTop w:val="0"/>
          <w:marBottom w:val="0"/>
          <w:divBdr>
            <w:top w:val="none" w:sz="0" w:space="0" w:color="auto"/>
            <w:left w:val="none" w:sz="0" w:space="0" w:color="auto"/>
            <w:bottom w:val="none" w:sz="0" w:space="0" w:color="auto"/>
            <w:right w:val="none" w:sz="0" w:space="0" w:color="auto"/>
          </w:divBdr>
        </w:div>
      </w:divsChild>
    </w:div>
    <w:div w:id="759372451">
      <w:bodyDiv w:val="1"/>
      <w:marLeft w:val="0"/>
      <w:marRight w:val="0"/>
      <w:marTop w:val="0"/>
      <w:marBottom w:val="0"/>
      <w:divBdr>
        <w:top w:val="none" w:sz="0" w:space="0" w:color="auto"/>
        <w:left w:val="none" w:sz="0" w:space="0" w:color="auto"/>
        <w:bottom w:val="none" w:sz="0" w:space="0" w:color="auto"/>
        <w:right w:val="none" w:sz="0" w:space="0" w:color="auto"/>
      </w:divBdr>
    </w:div>
    <w:div w:id="886187777">
      <w:bodyDiv w:val="1"/>
      <w:marLeft w:val="0"/>
      <w:marRight w:val="0"/>
      <w:marTop w:val="0"/>
      <w:marBottom w:val="0"/>
      <w:divBdr>
        <w:top w:val="none" w:sz="0" w:space="0" w:color="auto"/>
        <w:left w:val="none" w:sz="0" w:space="0" w:color="auto"/>
        <w:bottom w:val="none" w:sz="0" w:space="0" w:color="auto"/>
        <w:right w:val="none" w:sz="0" w:space="0" w:color="auto"/>
      </w:divBdr>
      <w:divsChild>
        <w:div w:id="2060011925">
          <w:marLeft w:val="0"/>
          <w:marRight w:val="0"/>
          <w:marTop w:val="0"/>
          <w:marBottom w:val="0"/>
          <w:divBdr>
            <w:top w:val="none" w:sz="0" w:space="0" w:color="auto"/>
            <w:left w:val="none" w:sz="0" w:space="0" w:color="auto"/>
            <w:bottom w:val="none" w:sz="0" w:space="0" w:color="auto"/>
            <w:right w:val="none" w:sz="0" w:space="0" w:color="auto"/>
          </w:divBdr>
        </w:div>
        <w:div w:id="1687249162">
          <w:marLeft w:val="0"/>
          <w:marRight w:val="0"/>
          <w:marTop w:val="0"/>
          <w:marBottom w:val="0"/>
          <w:divBdr>
            <w:top w:val="none" w:sz="0" w:space="0" w:color="auto"/>
            <w:left w:val="none" w:sz="0" w:space="0" w:color="auto"/>
            <w:bottom w:val="none" w:sz="0" w:space="0" w:color="auto"/>
            <w:right w:val="none" w:sz="0" w:space="0" w:color="auto"/>
          </w:divBdr>
        </w:div>
        <w:div w:id="1746217843">
          <w:marLeft w:val="0"/>
          <w:marRight w:val="0"/>
          <w:marTop w:val="0"/>
          <w:marBottom w:val="0"/>
          <w:divBdr>
            <w:top w:val="none" w:sz="0" w:space="0" w:color="auto"/>
            <w:left w:val="none" w:sz="0" w:space="0" w:color="auto"/>
            <w:bottom w:val="none" w:sz="0" w:space="0" w:color="auto"/>
            <w:right w:val="none" w:sz="0" w:space="0" w:color="auto"/>
          </w:divBdr>
        </w:div>
        <w:div w:id="1700200856">
          <w:marLeft w:val="0"/>
          <w:marRight w:val="0"/>
          <w:marTop w:val="0"/>
          <w:marBottom w:val="0"/>
          <w:divBdr>
            <w:top w:val="none" w:sz="0" w:space="0" w:color="auto"/>
            <w:left w:val="none" w:sz="0" w:space="0" w:color="auto"/>
            <w:bottom w:val="none" w:sz="0" w:space="0" w:color="auto"/>
            <w:right w:val="none" w:sz="0" w:space="0" w:color="auto"/>
          </w:divBdr>
        </w:div>
        <w:div w:id="458036491">
          <w:marLeft w:val="0"/>
          <w:marRight w:val="0"/>
          <w:marTop w:val="0"/>
          <w:marBottom w:val="0"/>
          <w:divBdr>
            <w:top w:val="none" w:sz="0" w:space="0" w:color="auto"/>
            <w:left w:val="none" w:sz="0" w:space="0" w:color="auto"/>
            <w:bottom w:val="none" w:sz="0" w:space="0" w:color="auto"/>
            <w:right w:val="none" w:sz="0" w:space="0" w:color="auto"/>
          </w:divBdr>
        </w:div>
        <w:div w:id="1543326779">
          <w:marLeft w:val="0"/>
          <w:marRight w:val="0"/>
          <w:marTop w:val="0"/>
          <w:marBottom w:val="0"/>
          <w:divBdr>
            <w:top w:val="none" w:sz="0" w:space="0" w:color="auto"/>
            <w:left w:val="none" w:sz="0" w:space="0" w:color="auto"/>
            <w:bottom w:val="none" w:sz="0" w:space="0" w:color="auto"/>
            <w:right w:val="none" w:sz="0" w:space="0" w:color="auto"/>
          </w:divBdr>
        </w:div>
        <w:div w:id="186649499">
          <w:marLeft w:val="0"/>
          <w:marRight w:val="0"/>
          <w:marTop w:val="0"/>
          <w:marBottom w:val="0"/>
          <w:divBdr>
            <w:top w:val="none" w:sz="0" w:space="0" w:color="auto"/>
            <w:left w:val="none" w:sz="0" w:space="0" w:color="auto"/>
            <w:bottom w:val="none" w:sz="0" w:space="0" w:color="auto"/>
            <w:right w:val="none" w:sz="0" w:space="0" w:color="auto"/>
          </w:divBdr>
        </w:div>
        <w:div w:id="1342779433">
          <w:marLeft w:val="0"/>
          <w:marRight w:val="0"/>
          <w:marTop w:val="0"/>
          <w:marBottom w:val="0"/>
          <w:divBdr>
            <w:top w:val="none" w:sz="0" w:space="0" w:color="auto"/>
            <w:left w:val="none" w:sz="0" w:space="0" w:color="auto"/>
            <w:bottom w:val="none" w:sz="0" w:space="0" w:color="auto"/>
            <w:right w:val="none" w:sz="0" w:space="0" w:color="auto"/>
          </w:divBdr>
        </w:div>
        <w:div w:id="606352066">
          <w:marLeft w:val="0"/>
          <w:marRight w:val="0"/>
          <w:marTop w:val="0"/>
          <w:marBottom w:val="0"/>
          <w:divBdr>
            <w:top w:val="none" w:sz="0" w:space="0" w:color="auto"/>
            <w:left w:val="none" w:sz="0" w:space="0" w:color="auto"/>
            <w:bottom w:val="none" w:sz="0" w:space="0" w:color="auto"/>
            <w:right w:val="none" w:sz="0" w:space="0" w:color="auto"/>
          </w:divBdr>
        </w:div>
        <w:div w:id="1672902219">
          <w:marLeft w:val="0"/>
          <w:marRight w:val="0"/>
          <w:marTop w:val="0"/>
          <w:marBottom w:val="0"/>
          <w:divBdr>
            <w:top w:val="none" w:sz="0" w:space="0" w:color="auto"/>
            <w:left w:val="none" w:sz="0" w:space="0" w:color="auto"/>
            <w:bottom w:val="none" w:sz="0" w:space="0" w:color="auto"/>
            <w:right w:val="none" w:sz="0" w:space="0" w:color="auto"/>
          </w:divBdr>
        </w:div>
        <w:div w:id="1395547623">
          <w:marLeft w:val="0"/>
          <w:marRight w:val="0"/>
          <w:marTop w:val="0"/>
          <w:marBottom w:val="0"/>
          <w:divBdr>
            <w:top w:val="none" w:sz="0" w:space="0" w:color="auto"/>
            <w:left w:val="none" w:sz="0" w:space="0" w:color="auto"/>
            <w:bottom w:val="none" w:sz="0" w:space="0" w:color="auto"/>
            <w:right w:val="none" w:sz="0" w:space="0" w:color="auto"/>
          </w:divBdr>
        </w:div>
        <w:div w:id="2018459484">
          <w:marLeft w:val="0"/>
          <w:marRight w:val="0"/>
          <w:marTop w:val="0"/>
          <w:marBottom w:val="0"/>
          <w:divBdr>
            <w:top w:val="none" w:sz="0" w:space="0" w:color="auto"/>
            <w:left w:val="none" w:sz="0" w:space="0" w:color="auto"/>
            <w:bottom w:val="none" w:sz="0" w:space="0" w:color="auto"/>
            <w:right w:val="none" w:sz="0" w:space="0" w:color="auto"/>
          </w:divBdr>
        </w:div>
        <w:div w:id="1013993068">
          <w:marLeft w:val="0"/>
          <w:marRight w:val="0"/>
          <w:marTop w:val="0"/>
          <w:marBottom w:val="0"/>
          <w:divBdr>
            <w:top w:val="none" w:sz="0" w:space="0" w:color="auto"/>
            <w:left w:val="none" w:sz="0" w:space="0" w:color="auto"/>
            <w:bottom w:val="none" w:sz="0" w:space="0" w:color="auto"/>
            <w:right w:val="none" w:sz="0" w:space="0" w:color="auto"/>
          </w:divBdr>
        </w:div>
        <w:div w:id="489635784">
          <w:marLeft w:val="0"/>
          <w:marRight w:val="0"/>
          <w:marTop w:val="0"/>
          <w:marBottom w:val="0"/>
          <w:divBdr>
            <w:top w:val="none" w:sz="0" w:space="0" w:color="auto"/>
            <w:left w:val="none" w:sz="0" w:space="0" w:color="auto"/>
            <w:bottom w:val="none" w:sz="0" w:space="0" w:color="auto"/>
            <w:right w:val="none" w:sz="0" w:space="0" w:color="auto"/>
          </w:divBdr>
        </w:div>
        <w:div w:id="1865245530">
          <w:marLeft w:val="0"/>
          <w:marRight w:val="0"/>
          <w:marTop w:val="0"/>
          <w:marBottom w:val="0"/>
          <w:divBdr>
            <w:top w:val="none" w:sz="0" w:space="0" w:color="auto"/>
            <w:left w:val="none" w:sz="0" w:space="0" w:color="auto"/>
            <w:bottom w:val="none" w:sz="0" w:space="0" w:color="auto"/>
            <w:right w:val="none" w:sz="0" w:space="0" w:color="auto"/>
          </w:divBdr>
        </w:div>
        <w:div w:id="317810904">
          <w:marLeft w:val="0"/>
          <w:marRight w:val="0"/>
          <w:marTop w:val="0"/>
          <w:marBottom w:val="0"/>
          <w:divBdr>
            <w:top w:val="none" w:sz="0" w:space="0" w:color="auto"/>
            <w:left w:val="none" w:sz="0" w:space="0" w:color="auto"/>
            <w:bottom w:val="none" w:sz="0" w:space="0" w:color="auto"/>
            <w:right w:val="none" w:sz="0" w:space="0" w:color="auto"/>
          </w:divBdr>
        </w:div>
        <w:div w:id="1210729914">
          <w:marLeft w:val="0"/>
          <w:marRight w:val="0"/>
          <w:marTop w:val="0"/>
          <w:marBottom w:val="0"/>
          <w:divBdr>
            <w:top w:val="none" w:sz="0" w:space="0" w:color="auto"/>
            <w:left w:val="none" w:sz="0" w:space="0" w:color="auto"/>
            <w:bottom w:val="none" w:sz="0" w:space="0" w:color="auto"/>
            <w:right w:val="none" w:sz="0" w:space="0" w:color="auto"/>
          </w:divBdr>
        </w:div>
        <w:div w:id="163784528">
          <w:marLeft w:val="0"/>
          <w:marRight w:val="0"/>
          <w:marTop w:val="0"/>
          <w:marBottom w:val="0"/>
          <w:divBdr>
            <w:top w:val="none" w:sz="0" w:space="0" w:color="auto"/>
            <w:left w:val="none" w:sz="0" w:space="0" w:color="auto"/>
            <w:bottom w:val="none" w:sz="0" w:space="0" w:color="auto"/>
            <w:right w:val="none" w:sz="0" w:space="0" w:color="auto"/>
          </w:divBdr>
        </w:div>
        <w:div w:id="1150250699">
          <w:marLeft w:val="0"/>
          <w:marRight w:val="0"/>
          <w:marTop w:val="0"/>
          <w:marBottom w:val="0"/>
          <w:divBdr>
            <w:top w:val="none" w:sz="0" w:space="0" w:color="auto"/>
            <w:left w:val="none" w:sz="0" w:space="0" w:color="auto"/>
            <w:bottom w:val="none" w:sz="0" w:space="0" w:color="auto"/>
            <w:right w:val="none" w:sz="0" w:space="0" w:color="auto"/>
          </w:divBdr>
        </w:div>
        <w:div w:id="2096509733">
          <w:marLeft w:val="0"/>
          <w:marRight w:val="0"/>
          <w:marTop w:val="0"/>
          <w:marBottom w:val="0"/>
          <w:divBdr>
            <w:top w:val="none" w:sz="0" w:space="0" w:color="auto"/>
            <w:left w:val="none" w:sz="0" w:space="0" w:color="auto"/>
            <w:bottom w:val="none" w:sz="0" w:space="0" w:color="auto"/>
            <w:right w:val="none" w:sz="0" w:space="0" w:color="auto"/>
          </w:divBdr>
        </w:div>
        <w:div w:id="775518090">
          <w:marLeft w:val="0"/>
          <w:marRight w:val="0"/>
          <w:marTop w:val="0"/>
          <w:marBottom w:val="0"/>
          <w:divBdr>
            <w:top w:val="none" w:sz="0" w:space="0" w:color="auto"/>
            <w:left w:val="none" w:sz="0" w:space="0" w:color="auto"/>
            <w:bottom w:val="none" w:sz="0" w:space="0" w:color="auto"/>
            <w:right w:val="none" w:sz="0" w:space="0" w:color="auto"/>
          </w:divBdr>
        </w:div>
        <w:div w:id="457457170">
          <w:marLeft w:val="0"/>
          <w:marRight w:val="0"/>
          <w:marTop w:val="0"/>
          <w:marBottom w:val="0"/>
          <w:divBdr>
            <w:top w:val="none" w:sz="0" w:space="0" w:color="auto"/>
            <w:left w:val="none" w:sz="0" w:space="0" w:color="auto"/>
            <w:bottom w:val="none" w:sz="0" w:space="0" w:color="auto"/>
            <w:right w:val="none" w:sz="0" w:space="0" w:color="auto"/>
          </w:divBdr>
        </w:div>
        <w:div w:id="1317344209">
          <w:marLeft w:val="0"/>
          <w:marRight w:val="0"/>
          <w:marTop w:val="0"/>
          <w:marBottom w:val="0"/>
          <w:divBdr>
            <w:top w:val="none" w:sz="0" w:space="0" w:color="auto"/>
            <w:left w:val="none" w:sz="0" w:space="0" w:color="auto"/>
            <w:bottom w:val="none" w:sz="0" w:space="0" w:color="auto"/>
            <w:right w:val="none" w:sz="0" w:space="0" w:color="auto"/>
          </w:divBdr>
        </w:div>
        <w:div w:id="1067873516">
          <w:marLeft w:val="0"/>
          <w:marRight w:val="0"/>
          <w:marTop w:val="0"/>
          <w:marBottom w:val="0"/>
          <w:divBdr>
            <w:top w:val="none" w:sz="0" w:space="0" w:color="auto"/>
            <w:left w:val="none" w:sz="0" w:space="0" w:color="auto"/>
            <w:bottom w:val="none" w:sz="0" w:space="0" w:color="auto"/>
            <w:right w:val="none" w:sz="0" w:space="0" w:color="auto"/>
          </w:divBdr>
        </w:div>
        <w:div w:id="677389140">
          <w:marLeft w:val="0"/>
          <w:marRight w:val="0"/>
          <w:marTop w:val="0"/>
          <w:marBottom w:val="0"/>
          <w:divBdr>
            <w:top w:val="none" w:sz="0" w:space="0" w:color="auto"/>
            <w:left w:val="none" w:sz="0" w:space="0" w:color="auto"/>
            <w:bottom w:val="none" w:sz="0" w:space="0" w:color="auto"/>
            <w:right w:val="none" w:sz="0" w:space="0" w:color="auto"/>
          </w:divBdr>
        </w:div>
        <w:div w:id="1520658240">
          <w:marLeft w:val="0"/>
          <w:marRight w:val="0"/>
          <w:marTop w:val="0"/>
          <w:marBottom w:val="0"/>
          <w:divBdr>
            <w:top w:val="none" w:sz="0" w:space="0" w:color="auto"/>
            <w:left w:val="none" w:sz="0" w:space="0" w:color="auto"/>
            <w:bottom w:val="none" w:sz="0" w:space="0" w:color="auto"/>
            <w:right w:val="none" w:sz="0" w:space="0" w:color="auto"/>
          </w:divBdr>
        </w:div>
      </w:divsChild>
    </w:div>
    <w:div w:id="948198919">
      <w:bodyDiv w:val="1"/>
      <w:marLeft w:val="0"/>
      <w:marRight w:val="0"/>
      <w:marTop w:val="0"/>
      <w:marBottom w:val="0"/>
      <w:divBdr>
        <w:top w:val="none" w:sz="0" w:space="0" w:color="auto"/>
        <w:left w:val="none" w:sz="0" w:space="0" w:color="auto"/>
        <w:bottom w:val="none" w:sz="0" w:space="0" w:color="auto"/>
        <w:right w:val="none" w:sz="0" w:space="0" w:color="auto"/>
      </w:divBdr>
      <w:divsChild>
        <w:div w:id="2026124999">
          <w:marLeft w:val="0"/>
          <w:marRight w:val="0"/>
          <w:marTop w:val="0"/>
          <w:marBottom w:val="0"/>
          <w:divBdr>
            <w:top w:val="none" w:sz="0" w:space="0" w:color="auto"/>
            <w:left w:val="none" w:sz="0" w:space="0" w:color="auto"/>
            <w:bottom w:val="none" w:sz="0" w:space="0" w:color="auto"/>
            <w:right w:val="none" w:sz="0" w:space="0" w:color="auto"/>
          </w:divBdr>
          <w:divsChild>
            <w:div w:id="646469184">
              <w:marLeft w:val="0"/>
              <w:marRight w:val="0"/>
              <w:marTop w:val="0"/>
              <w:marBottom w:val="0"/>
              <w:divBdr>
                <w:top w:val="none" w:sz="0" w:space="0" w:color="auto"/>
                <w:left w:val="none" w:sz="0" w:space="0" w:color="auto"/>
                <w:bottom w:val="none" w:sz="0" w:space="0" w:color="auto"/>
                <w:right w:val="none" w:sz="0" w:space="0" w:color="auto"/>
              </w:divBdr>
            </w:div>
          </w:divsChild>
        </w:div>
        <w:div w:id="562981480">
          <w:marLeft w:val="0"/>
          <w:marRight w:val="0"/>
          <w:marTop w:val="0"/>
          <w:marBottom w:val="0"/>
          <w:divBdr>
            <w:top w:val="none" w:sz="0" w:space="0" w:color="auto"/>
            <w:left w:val="none" w:sz="0" w:space="0" w:color="auto"/>
            <w:bottom w:val="none" w:sz="0" w:space="0" w:color="auto"/>
            <w:right w:val="none" w:sz="0" w:space="0" w:color="auto"/>
          </w:divBdr>
          <w:divsChild>
            <w:div w:id="1978024211">
              <w:marLeft w:val="0"/>
              <w:marRight w:val="0"/>
              <w:marTop w:val="0"/>
              <w:marBottom w:val="0"/>
              <w:divBdr>
                <w:top w:val="none" w:sz="0" w:space="0" w:color="auto"/>
                <w:left w:val="none" w:sz="0" w:space="0" w:color="auto"/>
                <w:bottom w:val="none" w:sz="0" w:space="0" w:color="auto"/>
                <w:right w:val="none" w:sz="0" w:space="0" w:color="auto"/>
              </w:divBdr>
              <w:divsChild>
                <w:div w:id="10200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913573">
      <w:bodyDiv w:val="1"/>
      <w:marLeft w:val="0"/>
      <w:marRight w:val="0"/>
      <w:marTop w:val="0"/>
      <w:marBottom w:val="0"/>
      <w:divBdr>
        <w:top w:val="none" w:sz="0" w:space="0" w:color="auto"/>
        <w:left w:val="none" w:sz="0" w:space="0" w:color="auto"/>
        <w:bottom w:val="none" w:sz="0" w:space="0" w:color="auto"/>
        <w:right w:val="none" w:sz="0" w:space="0" w:color="auto"/>
      </w:divBdr>
    </w:div>
    <w:div w:id="1251043978">
      <w:bodyDiv w:val="1"/>
      <w:marLeft w:val="0"/>
      <w:marRight w:val="0"/>
      <w:marTop w:val="0"/>
      <w:marBottom w:val="0"/>
      <w:divBdr>
        <w:top w:val="none" w:sz="0" w:space="0" w:color="auto"/>
        <w:left w:val="none" w:sz="0" w:space="0" w:color="auto"/>
        <w:bottom w:val="none" w:sz="0" w:space="0" w:color="auto"/>
        <w:right w:val="none" w:sz="0" w:space="0" w:color="auto"/>
      </w:divBdr>
    </w:div>
    <w:div w:id="1554923734">
      <w:bodyDiv w:val="1"/>
      <w:marLeft w:val="0"/>
      <w:marRight w:val="0"/>
      <w:marTop w:val="0"/>
      <w:marBottom w:val="0"/>
      <w:divBdr>
        <w:top w:val="none" w:sz="0" w:space="0" w:color="auto"/>
        <w:left w:val="none" w:sz="0" w:space="0" w:color="auto"/>
        <w:bottom w:val="none" w:sz="0" w:space="0" w:color="auto"/>
        <w:right w:val="none" w:sz="0" w:space="0" w:color="auto"/>
      </w:divBdr>
    </w:div>
    <w:div w:id="1768962914">
      <w:bodyDiv w:val="1"/>
      <w:marLeft w:val="0"/>
      <w:marRight w:val="0"/>
      <w:marTop w:val="0"/>
      <w:marBottom w:val="0"/>
      <w:divBdr>
        <w:top w:val="none" w:sz="0" w:space="0" w:color="auto"/>
        <w:left w:val="none" w:sz="0" w:space="0" w:color="auto"/>
        <w:bottom w:val="none" w:sz="0" w:space="0" w:color="auto"/>
        <w:right w:val="none" w:sz="0" w:space="0" w:color="auto"/>
      </w:divBdr>
      <w:divsChild>
        <w:div w:id="515585081">
          <w:marLeft w:val="0"/>
          <w:marRight w:val="0"/>
          <w:marTop w:val="0"/>
          <w:marBottom w:val="0"/>
          <w:divBdr>
            <w:top w:val="none" w:sz="0" w:space="0" w:color="auto"/>
            <w:left w:val="none" w:sz="0" w:space="0" w:color="auto"/>
            <w:bottom w:val="none" w:sz="0" w:space="0" w:color="auto"/>
            <w:right w:val="none" w:sz="0" w:space="0" w:color="auto"/>
          </w:divBdr>
          <w:divsChild>
            <w:div w:id="866217716">
              <w:marLeft w:val="0"/>
              <w:marRight w:val="0"/>
              <w:marTop w:val="0"/>
              <w:marBottom w:val="0"/>
              <w:divBdr>
                <w:top w:val="none" w:sz="0" w:space="0" w:color="auto"/>
                <w:left w:val="none" w:sz="0" w:space="0" w:color="auto"/>
                <w:bottom w:val="none" w:sz="0" w:space="0" w:color="auto"/>
                <w:right w:val="none" w:sz="0" w:space="0" w:color="auto"/>
              </w:divBdr>
            </w:div>
          </w:divsChild>
        </w:div>
        <w:div w:id="663557961">
          <w:marLeft w:val="0"/>
          <w:marRight w:val="0"/>
          <w:marTop w:val="0"/>
          <w:marBottom w:val="0"/>
          <w:divBdr>
            <w:top w:val="none" w:sz="0" w:space="0" w:color="auto"/>
            <w:left w:val="none" w:sz="0" w:space="0" w:color="auto"/>
            <w:bottom w:val="none" w:sz="0" w:space="0" w:color="auto"/>
            <w:right w:val="none" w:sz="0" w:space="0" w:color="auto"/>
          </w:divBdr>
          <w:divsChild>
            <w:div w:id="509804698">
              <w:marLeft w:val="0"/>
              <w:marRight w:val="0"/>
              <w:marTop w:val="0"/>
              <w:marBottom w:val="0"/>
              <w:divBdr>
                <w:top w:val="none" w:sz="0" w:space="0" w:color="auto"/>
                <w:left w:val="none" w:sz="0" w:space="0" w:color="auto"/>
                <w:bottom w:val="none" w:sz="0" w:space="0" w:color="auto"/>
                <w:right w:val="none" w:sz="0" w:space="0" w:color="auto"/>
              </w:divBdr>
              <w:divsChild>
                <w:div w:id="199428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88035">
      <w:bodyDiv w:val="1"/>
      <w:marLeft w:val="0"/>
      <w:marRight w:val="0"/>
      <w:marTop w:val="0"/>
      <w:marBottom w:val="0"/>
      <w:divBdr>
        <w:top w:val="none" w:sz="0" w:space="0" w:color="auto"/>
        <w:left w:val="none" w:sz="0" w:space="0" w:color="auto"/>
        <w:bottom w:val="none" w:sz="0" w:space="0" w:color="auto"/>
        <w:right w:val="none" w:sz="0" w:space="0" w:color="auto"/>
      </w:divBdr>
    </w:div>
    <w:div w:id="1809124364">
      <w:bodyDiv w:val="1"/>
      <w:marLeft w:val="0"/>
      <w:marRight w:val="0"/>
      <w:marTop w:val="0"/>
      <w:marBottom w:val="0"/>
      <w:divBdr>
        <w:top w:val="none" w:sz="0" w:space="0" w:color="auto"/>
        <w:left w:val="none" w:sz="0" w:space="0" w:color="auto"/>
        <w:bottom w:val="none" w:sz="0" w:space="0" w:color="auto"/>
        <w:right w:val="none" w:sz="0" w:space="0" w:color="auto"/>
      </w:divBdr>
      <w:divsChild>
        <w:div w:id="369034270">
          <w:marLeft w:val="0"/>
          <w:marRight w:val="0"/>
          <w:marTop w:val="0"/>
          <w:marBottom w:val="0"/>
          <w:divBdr>
            <w:top w:val="none" w:sz="0" w:space="0" w:color="auto"/>
            <w:left w:val="none" w:sz="0" w:space="0" w:color="auto"/>
            <w:bottom w:val="none" w:sz="0" w:space="0" w:color="auto"/>
            <w:right w:val="none" w:sz="0" w:space="0" w:color="auto"/>
          </w:divBdr>
        </w:div>
      </w:divsChild>
    </w:div>
    <w:div w:id="1838693826">
      <w:bodyDiv w:val="1"/>
      <w:marLeft w:val="0"/>
      <w:marRight w:val="0"/>
      <w:marTop w:val="0"/>
      <w:marBottom w:val="0"/>
      <w:divBdr>
        <w:top w:val="none" w:sz="0" w:space="0" w:color="auto"/>
        <w:left w:val="none" w:sz="0" w:space="0" w:color="auto"/>
        <w:bottom w:val="none" w:sz="0" w:space="0" w:color="auto"/>
        <w:right w:val="none" w:sz="0" w:space="0" w:color="auto"/>
      </w:divBdr>
    </w:div>
    <w:div w:id="1903178742">
      <w:bodyDiv w:val="1"/>
      <w:marLeft w:val="0"/>
      <w:marRight w:val="0"/>
      <w:marTop w:val="0"/>
      <w:marBottom w:val="0"/>
      <w:divBdr>
        <w:top w:val="none" w:sz="0" w:space="0" w:color="auto"/>
        <w:left w:val="none" w:sz="0" w:space="0" w:color="auto"/>
        <w:bottom w:val="none" w:sz="0" w:space="0" w:color="auto"/>
        <w:right w:val="none" w:sz="0" w:space="0" w:color="auto"/>
      </w:divBdr>
    </w:div>
    <w:div w:id="1926263909">
      <w:bodyDiv w:val="1"/>
      <w:marLeft w:val="0"/>
      <w:marRight w:val="0"/>
      <w:marTop w:val="0"/>
      <w:marBottom w:val="0"/>
      <w:divBdr>
        <w:top w:val="none" w:sz="0" w:space="0" w:color="auto"/>
        <w:left w:val="none" w:sz="0" w:space="0" w:color="auto"/>
        <w:bottom w:val="none" w:sz="0" w:space="0" w:color="auto"/>
        <w:right w:val="none" w:sz="0" w:space="0" w:color="auto"/>
      </w:divBdr>
    </w:div>
    <w:div w:id="2024745946">
      <w:bodyDiv w:val="1"/>
      <w:marLeft w:val="0"/>
      <w:marRight w:val="0"/>
      <w:marTop w:val="0"/>
      <w:marBottom w:val="0"/>
      <w:divBdr>
        <w:top w:val="none" w:sz="0" w:space="0" w:color="auto"/>
        <w:left w:val="none" w:sz="0" w:space="0" w:color="auto"/>
        <w:bottom w:val="none" w:sz="0" w:space="0" w:color="auto"/>
        <w:right w:val="none" w:sz="0" w:space="0" w:color="auto"/>
      </w:divBdr>
      <w:divsChild>
        <w:div w:id="1657607503">
          <w:marLeft w:val="0"/>
          <w:marRight w:val="0"/>
          <w:marTop w:val="0"/>
          <w:marBottom w:val="0"/>
          <w:divBdr>
            <w:top w:val="none" w:sz="0" w:space="0" w:color="auto"/>
            <w:left w:val="none" w:sz="0" w:space="0" w:color="auto"/>
            <w:bottom w:val="none" w:sz="0" w:space="0" w:color="auto"/>
            <w:right w:val="none" w:sz="0" w:space="0" w:color="auto"/>
          </w:divBdr>
        </w:div>
      </w:divsChild>
    </w:div>
    <w:div w:id="2043748085">
      <w:bodyDiv w:val="1"/>
      <w:marLeft w:val="0"/>
      <w:marRight w:val="0"/>
      <w:marTop w:val="0"/>
      <w:marBottom w:val="0"/>
      <w:divBdr>
        <w:top w:val="none" w:sz="0" w:space="0" w:color="auto"/>
        <w:left w:val="none" w:sz="0" w:space="0" w:color="auto"/>
        <w:bottom w:val="none" w:sz="0" w:space="0" w:color="auto"/>
        <w:right w:val="none" w:sz="0" w:space="0" w:color="auto"/>
      </w:divBdr>
      <w:divsChild>
        <w:div w:id="998195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ducation.govt.n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tion.govt.n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ncea-live-3-storagestack-53q-assetstorages3bucket-2o21xte0r81u.s3.amazonaws.com/s3fs-public/2022-05/2-v2.-signed-BN-NCEA-L2-3-Subject-List-for-NZC-and-approach-to-Tech-Report-f.._%20%281%29.pdf?VersionId=99a0bV69rH4HES.c6zSRC06bvphW7xBP"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B079D-5CF9-0946-A591-C511EB9AC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1689</Words>
  <Characters>9611</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 Memory</dc:creator>
  <cp:keywords/>
  <dc:description/>
  <cp:lastModifiedBy>Marty Pilott</cp:lastModifiedBy>
  <cp:revision>2</cp:revision>
  <dcterms:created xsi:type="dcterms:W3CDTF">2024-12-15T04:41:00Z</dcterms:created>
  <dcterms:modified xsi:type="dcterms:W3CDTF">2024-12-15T04:41:00Z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0aaf8389c747ffa80db5a7498ca6b30c94a84e6812aba0a35c920e6d8ea86310</vt:lpwstr>
  </property>
</Properties>
</file>